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4421" w:rsidRDefault="008D4690" w:rsidP="008D4690">
      <w:pPr>
        <w:jc w:val="center"/>
      </w:pPr>
      <w:r>
        <w:rPr>
          <w:noProof/>
        </w:rPr>
        <w:drawing>
          <wp:inline distT="0" distB="0" distL="0" distR="0">
            <wp:extent cx="1996422" cy="1854200"/>
            <wp:effectExtent l="0" t="0" r="0" b="0"/>
            <wp:docPr id="12140924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092483" name="Picture 121409248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15776" cy="1872175"/>
                    </a:xfrm>
                    <a:prstGeom prst="rect">
                      <a:avLst/>
                    </a:prstGeom>
                  </pic:spPr>
                </pic:pic>
              </a:graphicData>
            </a:graphic>
          </wp:inline>
        </w:drawing>
      </w:r>
    </w:p>
    <w:p w:rsidR="008D4690" w:rsidRDefault="008D4690" w:rsidP="008D4690">
      <w:pPr>
        <w:jc w:val="center"/>
        <w:rPr>
          <w:rFonts w:ascii="Helvetica" w:hAnsi="Helvetica"/>
          <w:b/>
          <w:bCs/>
          <w:sz w:val="28"/>
          <w:szCs w:val="28"/>
        </w:rPr>
      </w:pPr>
    </w:p>
    <w:p w:rsidR="00605159" w:rsidRDefault="00605159" w:rsidP="008D4690">
      <w:pPr>
        <w:jc w:val="center"/>
        <w:rPr>
          <w:rFonts w:ascii="Helvetica" w:hAnsi="Helvetica"/>
          <w:b/>
          <w:bCs/>
          <w:sz w:val="28"/>
          <w:szCs w:val="28"/>
        </w:rPr>
      </w:pPr>
    </w:p>
    <w:p w:rsidR="00605159" w:rsidRPr="00A87C85" w:rsidRDefault="00605159" w:rsidP="00605159">
      <w:pPr>
        <w:autoSpaceDE w:val="0"/>
        <w:autoSpaceDN w:val="0"/>
        <w:adjustRightInd w:val="0"/>
        <w:jc w:val="center"/>
        <w:rPr>
          <w:rFonts w:ascii="Helvetica" w:hAnsi="Helvetica"/>
          <w:b/>
          <w:bCs/>
          <w:sz w:val="36"/>
          <w:szCs w:val="36"/>
        </w:rPr>
      </w:pPr>
      <w:r w:rsidRPr="00A87C85">
        <w:rPr>
          <w:rFonts w:ascii="Helvetica" w:hAnsi="Helvetica"/>
          <w:b/>
          <w:bCs/>
          <w:sz w:val="36"/>
          <w:szCs w:val="36"/>
        </w:rPr>
        <w:t>FULL COUNCIL MEETING</w:t>
      </w:r>
    </w:p>
    <w:p w:rsidR="00A87C85" w:rsidRPr="00605159" w:rsidRDefault="00A87C85" w:rsidP="00605159">
      <w:pPr>
        <w:autoSpaceDE w:val="0"/>
        <w:autoSpaceDN w:val="0"/>
        <w:adjustRightInd w:val="0"/>
        <w:jc w:val="center"/>
        <w:rPr>
          <w:rFonts w:ascii="øE?&quot;" w:hAnsi="øE?&quot;" w:cs="øE?&quot;"/>
          <w:kern w:val="0"/>
          <w:sz w:val="32"/>
          <w:szCs w:val="32"/>
        </w:rPr>
      </w:pPr>
    </w:p>
    <w:p w:rsidR="00605159" w:rsidRPr="00605159" w:rsidRDefault="00605159" w:rsidP="00605159">
      <w:pPr>
        <w:autoSpaceDE w:val="0"/>
        <w:autoSpaceDN w:val="0"/>
        <w:adjustRightInd w:val="0"/>
        <w:jc w:val="center"/>
        <w:rPr>
          <w:rFonts w:ascii="Arial" w:hAnsi="Arial" w:cs="Arial"/>
          <w:kern w:val="0"/>
          <w:sz w:val="22"/>
          <w:szCs w:val="22"/>
        </w:rPr>
      </w:pPr>
      <w:r w:rsidRPr="00605159">
        <w:rPr>
          <w:rFonts w:ascii="Arial" w:hAnsi="Arial" w:cs="Arial"/>
          <w:kern w:val="0"/>
          <w:sz w:val="22"/>
          <w:szCs w:val="22"/>
        </w:rPr>
        <w:t>Pursuant to Schedule 12 of the Local Government Act 1972, Councillors are hereby</w:t>
      </w:r>
    </w:p>
    <w:p w:rsidR="00605159" w:rsidRPr="00605159" w:rsidRDefault="00605159" w:rsidP="00605159">
      <w:pPr>
        <w:autoSpaceDE w:val="0"/>
        <w:autoSpaceDN w:val="0"/>
        <w:adjustRightInd w:val="0"/>
        <w:jc w:val="center"/>
        <w:rPr>
          <w:rFonts w:ascii="Arial" w:hAnsi="Arial" w:cs="Arial"/>
          <w:kern w:val="0"/>
          <w:sz w:val="22"/>
          <w:szCs w:val="22"/>
        </w:rPr>
      </w:pPr>
      <w:r w:rsidRPr="00605159">
        <w:rPr>
          <w:rFonts w:ascii="Arial" w:hAnsi="Arial" w:cs="Arial"/>
          <w:kern w:val="0"/>
          <w:sz w:val="22"/>
          <w:szCs w:val="22"/>
        </w:rPr>
        <w:t xml:space="preserve">summoned to attend the next ordinary meeting of Norton, </w:t>
      </w:r>
      <w:proofErr w:type="spellStart"/>
      <w:r w:rsidRPr="00605159">
        <w:rPr>
          <w:rFonts w:ascii="Arial" w:hAnsi="Arial" w:cs="Arial"/>
          <w:kern w:val="0"/>
          <w:sz w:val="22"/>
          <w:szCs w:val="22"/>
        </w:rPr>
        <w:t>Cuckney</w:t>
      </w:r>
      <w:proofErr w:type="spellEnd"/>
      <w:r w:rsidRPr="00605159">
        <w:rPr>
          <w:rFonts w:ascii="Arial" w:hAnsi="Arial" w:cs="Arial"/>
          <w:kern w:val="0"/>
          <w:sz w:val="22"/>
          <w:szCs w:val="22"/>
        </w:rPr>
        <w:t>, Holbeck, and Welbeck Parish Council to be held on Thursday, 11</w:t>
      </w:r>
      <w:r w:rsidRPr="00605159">
        <w:rPr>
          <w:rFonts w:ascii="Arial" w:hAnsi="Arial" w:cs="Arial"/>
          <w:kern w:val="0"/>
          <w:sz w:val="22"/>
          <w:szCs w:val="22"/>
          <w:vertAlign w:val="superscript"/>
        </w:rPr>
        <w:t>th</w:t>
      </w:r>
      <w:r w:rsidRPr="00605159">
        <w:rPr>
          <w:rFonts w:ascii="Arial" w:hAnsi="Arial" w:cs="Arial"/>
          <w:kern w:val="0"/>
          <w:sz w:val="22"/>
          <w:szCs w:val="22"/>
        </w:rPr>
        <w:t xml:space="preserve"> July 2024, at Norton and </w:t>
      </w:r>
      <w:proofErr w:type="spellStart"/>
      <w:r w:rsidRPr="00605159">
        <w:rPr>
          <w:rFonts w:ascii="Arial" w:hAnsi="Arial" w:cs="Arial"/>
          <w:kern w:val="0"/>
          <w:sz w:val="22"/>
          <w:szCs w:val="22"/>
        </w:rPr>
        <w:t>Cuckney</w:t>
      </w:r>
      <w:proofErr w:type="spellEnd"/>
      <w:r w:rsidRPr="00605159">
        <w:rPr>
          <w:rFonts w:ascii="Arial" w:hAnsi="Arial" w:cs="Arial"/>
          <w:kern w:val="0"/>
          <w:sz w:val="22"/>
          <w:szCs w:val="22"/>
        </w:rPr>
        <w:t xml:space="preserve"> Village Hall at 7.00PM</w:t>
      </w:r>
    </w:p>
    <w:p w:rsidR="00605159" w:rsidRPr="00605159" w:rsidRDefault="00605159" w:rsidP="00605159">
      <w:pPr>
        <w:autoSpaceDE w:val="0"/>
        <w:autoSpaceDN w:val="0"/>
        <w:adjustRightInd w:val="0"/>
        <w:rPr>
          <w:rFonts w:ascii="Arial" w:hAnsi="Arial" w:cs="Arial"/>
          <w:kern w:val="0"/>
        </w:rPr>
      </w:pPr>
    </w:p>
    <w:p w:rsidR="00605159" w:rsidRDefault="00605159" w:rsidP="00A87C85">
      <w:pPr>
        <w:autoSpaceDE w:val="0"/>
        <w:autoSpaceDN w:val="0"/>
        <w:adjustRightInd w:val="0"/>
        <w:jc w:val="center"/>
        <w:rPr>
          <w:rFonts w:ascii="Arial" w:hAnsi="Arial" w:cs="Arial"/>
          <w:b/>
          <w:bCs/>
          <w:kern w:val="0"/>
          <w:sz w:val="22"/>
          <w:szCs w:val="22"/>
        </w:rPr>
      </w:pPr>
      <w:r w:rsidRPr="00605159">
        <w:rPr>
          <w:rFonts w:ascii="Arial" w:hAnsi="Arial" w:cs="Arial"/>
          <w:b/>
          <w:bCs/>
          <w:kern w:val="0"/>
          <w:sz w:val="28"/>
          <w:szCs w:val="28"/>
        </w:rPr>
        <w:t>AGENDA</w:t>
      </w:r>
    </w:p>
    <w:p w:rsidR="00A87C85" w:rsidRPr="00A87C85" w:rsidRDefault="00A87C85" w:rsidP="00A87C85">
      <w:pPr>
        <w:autoSpaceDE w:val="0"/>
        <w:autoSpaceDN w:val="0"/>
        <w:adjustRightInd w:val="0"/>
        <w:jc w:val="center"/>
        <w:rPr>
          <w:rFonts w:ascii="Arial" w:hAnsi="Arial" w:cs="Arial"/>
          <w:b/>
          <w:bCs/>
          <w:kern w:val="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327"/>
      </w:tblGrid>
      <w:tr w:rsidR="00605159" w:rsidRPr="00605159" w:rsidTr="00605159">
        <w:tc>
          <w:tcPr>
            <w:tcW w:w="2689" w:type="dxa"/>
          </w:tcPr>
          <w:p w:rsidR="00605159" w:rsidRPr="00605159" w:rsidRDefault="00605159" w:rsidP="00605159">
            <w:pPr>
              <w:autoSpaceDE w:val="0"/>
              <w:autoSpaceDN w:val="0"/>
              <w:adjustRightInd w:val="0"/>
              <w:rPr>
                <w:rFonts w:ascii="Arial" w:hAnsi="Arial" w:cs="Arial"/>
                <w:b/>
                <w:bCs/>
                <w:kern w:val="0"/>
                <w:sz w:val="22"/>
                <w:szCs w:val="22"/>
              </w:rPr>
            </w:pPr>
            <w:r w:rsidRPr="00605159">
              <w:rPr>
                <w:rFonts w:ascii="Arial" w:hAnsi="Arial" w:cs="Arial"/>
                <w:b/>
                <w:bCs/>
                <w:kern w:val="0"/>
                <w:sz w:val="22"/>
                <w:szCs w:val="22"/>
              </w:rPr>
              <w:t>NCHW/</w:t>
            </w:r>
            <w:r w:rsidR="00263F07">
              <w:rPr>
                <w:rFonts w:ascii="Arial" w:hAnsi="Arial" w:cs="Arial"/>
                <w:b/>
                <w:bCs/>
                <w:kern w:val="0"/>
                <w:sz w:val="22"/>
                <w:szCs w:val="22"/>
              </w:rPr>
              <w:t>30/24</w:t>
            </w:r>
          </w:p>
        </w:tc>
        <w:tc>
          <w:tcPr>
            <w:tcW w:w="6327" w:type="dxa"/>
          </w:tcPr>
          <w:p w:rsidR="00605159" w:rsidRPr="00605159" w:rsidRDefault="00605159" w:rsidP="00605159">
            <w:pPr>
              <w:autoSpaceDE w:val="0"/>
              <w:autoSpaceDN w:val="0"/>
              <w:adjustRightInd w:val="0"/>
              <w:rPr>
                <w:rFonts w:ascii="Arial" w:hAnsi="Arial" w:cs="Arial"/>
                <w:kern w:val="0"/>
                <w:sz w:val="22"/>
                <w:szCs w:val="22"/>
              </w:rPr>
            </w:pPr>
            <w:r w:rsidRPr="00605159">
              <w:rPr>
                <w:rFonts w:ascii="Arial" w:hAnsi="Arial" w:cs="Arial"/>
                <w:kern w:val="0"/>
                <w:sz w:val="22"/>
                <w:szCs w:val="22"/>
              </w:rPr>
              <w:t>To receive apologies of absence</w:t>
            </w:r>
          </w:p>
          <w:p w:rsidR="00605159" w:rsidRPr="00605159" w:rsidRDefault="00605159" w:rsidP="00605159">
            <w:pPr>
              <w:autoSpaceDE w:val="0"/>
              <w:autoSpaceDN w:val="0"/>
              <w:adjustRightInd w:val="0"/>
              <w:rPr>
                <w:rFonts w:ascii="Arial" w:hAnsi="Arial" w:cs="Arial"/>
                <w:kern w:val="0"/>
                <w:sz w:val="22"/>
                <w:szCs w:val="22"/>
              </w:rPr>
            </w:pPr>
          </w:p>
        </w:tc>
      </w:tr>
      <w:tr w:rsidR="00605159" w:rsidRPr="00605159" w:rsidTr="00605159">
        <w:tc>
          <w:tcPr>
            <w:tcW w:w="2689" w:type="dxa"/>
          </w:tcPr>
          <w:p w:rsidR="00605159" w:rsidRPr="00605159" w:rsidRDefault="00605159" w:rsidP="00605159">
            <w:pPr>
              <w:autoSpaceDE w:val="0"/>
              <w:autoSpaceDN w:val="0"/>
              <w:adjustRightInd w:val="0"/>
              <w:rPr>
                <w:rFonts w:ascii="Arial" w:hAnsi="Arial" w:cs="Arial"/>
                <w:b/>
                <w:bCs/>
                <w:kern w:val="0"/>
                <w:sz w:val="22"/>
                <w:szCs w:val="22"/>
              </w:rPr>
            </w:pPr>
            <w:r w:rsidRPr="00605159">
              <w:rPr>
                <w:rFonts w:ascii="Arial" w:hAnsi="Arial" w:cs="Arial"/>
                <w:b/>
                <w:bCs/>
                <w:kern w:val="0"/>
                <w:sz w:val="22"/>
                <w:szCs w:val="22"/>
              </w:rPr>
              <w:t>NCHW/</w:t>
            </w:r>
            <w:r w:rsidR="00263F07">
              <w:rPr>
                <w:rFonts w:ascii="Arial" w:hAnsi="Arial" w:cs="Arial"/>
                <w:b/>
                <w:bCs/>
                <w:kern w:val="0"/>
                <w:sz w:val="22"/>
                <w:szCs w:val="22"/>
              </w:rPr>
              <w:t>31/24</w:t>
            </w:r>
          </w:p>
        </w:tc>
        <w:tc>
          <w:tcPr>
            <w:tcW w:w="6327" w:type="dxa"/>
          </w:tcPr>
          <w:p w:rsidR="00605159" w:rsidRDefault="00605159" w:rsidP="00605159">
            <w:pPr>
              <w:autoSpaceDE w:val="0"/>
              <w:autoSpaceDN w:val="0"/>
              <w:adjustRightInd w:val="0"/>
              <w:rPr>
                <w:rFonts w:ascii="Arial" w:hAnsi="Arial" w:cs="Arial"/>
                <w:kern w:val="0"/>
                <w:sz w:val="22"/>
                <w:szCs w:val="22"/>
              </w:rPr>
            </w:pPr>
            <w:r>
              <w:rPr>
                <w:rFonts w:ascii="Arial" w:hAnsi="Arial" w:cs="Arial"/>
                <w:kern w:val="0"/>
                <w:sz w:val="22"/>
                <w:szCs w:val="22"/>
              </w:rPr>
              <w:t>To receive declarations of interest</w:t>
            </w:r>
          </w:p>
          <w:p w:rsidR="00605159" w:rsidRPr="00605159" w:rsidRDefault="00605159" w:rsidP="00605159">
            <w:pPr>
              <w:autoSpaceDE w:val="0"/>
              <w:autoSpaceDN w:val="0"/>
              <w:adjustRightInd w:val="0"/>
              <w:rPr>
                <w:rFonts w:ascii="Arial" w:hAnsi="Arial" w:cs="Arial"/>
                <w:kern w:val="0"/>
                <w:sz w:val="22"/>
                <w:szCs w:val="22"/>
              </w:rPr>
            </w:pPr>
          </w:p>
        </w:tc>
      </w:tr>
      <w:tr w:rsidR="00605159" w:rsidRPr="00605159" w:rsidTr="00605159">
        <w:tc>
          <w:tcPr>
            <w:tcW w:w="2689" w:type="dxa"/>
          </w:tcPr>
          <w:p w:rsidR="00605159" w:rsidRDefault="00A87C85" w:rsidP="00605159">
            <w:pPr>
              <w:autoSpaceDE w:val="0"/>
              <w:autoSpaceDN w:val="0"/>
              <w:adjustRightInd w:val="0"/>
              <w:rPr>
                <w:rFonts w:ascii="Arial" w:hAnsi="Arial" w:cs="Arial"/>
                <w:b/>
                <w:bCs/>
                <w:kern w:val="0"/>
                <w:sz w:val="22"/>
                <w:szCs w:val="22"/>
              </w:rPr>
            </w:pPr>
            <w:r w:rsidRPr="00605159">
              <w:rPr>
                <w:rFonts w:ascii="Arial" w:hAnsi="Arial" w:cs="Arial"/>
                <w:b/>
                <w:bCs/>
                <w:kern w:val="0"/>
                <w:sz w:val="22"/>
                <w:szCs w:val="22"/>
              </w:rPr>
              <w:t>NCHW/</w:t>
            </w:r>
            <w:r w:rsidR="00A76B2B">
              <w:rPr>
                <w:rFonts w:ascii="Arial" w:hAnsi="Arial" w:cs="Arial"/>
                <w:b/>
                <w:bCs/>
                <w:kern w:val="0"/>
                <w:sz w:val="22"/>
                <w:szCs w:val="22"/>
              </w:rPr>
              <w:t>32/24</w:t>
            </w:r>
          </w:p>
          <w:p w:rsidR="00A87C85" w:rsidRPr="00605159" w:rsidRDefault="00A87C85" w:rsidP="00605159">
            <w:pPr>
              <w:autoSpaceDE w:val="0"/>
              <w:autoSpaceDN w:val="0"/>
              <w:adjustRightInd w:val="0"/>
              <w:rPr>
                <w:rFonts w:ascii="Arial" w:hAnsi="Arial" w:cs="Arial"/>
                <w:b/>
                <w:bCs/>
                <w:kern w:val="0"/>
                <w:sz w:val="22"/>
                <w:szCs w:val="22"/>
              </w:rPr>
            </w:pPr>
          </w:p>
        </w:tc>
        <w:tc>
          <w:tcPr>
            <w:tcW w:w="6327" w:type="dxa"/>
          </w:tcPr>
          <w:p w:rsidR="00605159" w:rsidRDefault="00A87C85" w:rsidP="00605159">
            <w:pPr>
              <w:autoSpaceDE w:val="0"/>
              <w:autoSpaceDN w:val="0"/>
              <w:adjustRightInd w:val="0"/>
              <w:rPr>
                <w:rFonts w:ascii="Arial" w:hAnsi="Arial" w:cs="Arial"/>
                <w:kern w:val="0"/>
                <w:sz w:val="22"/>
                <w:szCs w:val="22"/>
              </w:rPr>
            </w:pPr>
            <w:r>
              <w:rPr>
                <w:rFonts w:ascii="Arial" w:hAnsi="Arial" w:cs="Arial"/>
                <w:kern w:val="0"/>
                <w:sz w:val="22"/>
                <w:szCs w:val="22"/>
              </w:rPr>
              <w:t>To approve the minutes of the Full Council meeting held on Thursday, 13</w:t>
            </w:r>
            <w:r w:rsidRPr="00A87C85">
              <w:rPr>
                <w:rFonts w:ascii="Arial" w:hAnsi="Arial" w:cs="Arial"/>
                <w:kern w:val="0"/>
                <w:sz w:val="22"/>
                <w:szCs w:val="22"/>
                <w:vertAlign w:val="superscript"/>
              </w:rPr>
              <w:t>th</w:t>
            </w:r>
            <w:r>
              <w:rPr>
                <w:rFonts w:ascii="Arial" w:hAnsi="Arial" w:cs="Arial"/>
                <w:kern w:val="0"/>
                <w:sz w:val="22"/>
                <w:szCs w:val="22"/>
              </w:rPr>
              <w:t xml:space="preserve"> June 2024</w:t>
            </w:r>
          </w:p>
          <w:p w:rsidR="00A87C85" w:rsidRDefault="00A87C85" w:rsidP="00605159">
            <w:pPr>
              <w:autoSpaceDE w:val="0"/>
              <w:autoSpaceDN w:val="0"/>
              <w:adjustRightInd w:val="0"/>
              <w:rPr>
                <w:rFonts w:ascii="Arial" w:hAnsi="Arial" w:cs="Arial"/>
                <w:kern w:val="0"/>
                <w:sz w:val="22"/>
                <w:szCs w:val="22"/>
              </w:rPr>
            </w:pPr>
          </w:p>
        </w:tc>
      </w:tr>
      <w:tr w:rsidR="00A87C85" w:rsidRPr="00605159" w:rsidTr="00605159">
        <w:tc>
          <w:tcPr>
            <w:tcW w:w="2689" w:type="dxa"/>
          </w:tcPr>
          <w:p w:rsidR="00A87C85" w:rsidRDefault="00A87C85" w:rsidP="00A87C85">
            <w:pPr>
              <w:autoSpaceDE w:val="0"/>
              <w:autoSpaceDN w:val="0"/>
              <w:adjustRightInd w:val="0"/>
              <w:rPr>
                <w:rFonts w:ascii="Arial" w:hAnsi="Arial" w:cs="Arial"/>
                <w:b/>
                <w:bCs/>
                <w:kern w:val="0"/>
                <w:sz w:val="22"/>
                <w:szCs w:val="22"/>
              </w:rPr>
            </w:pPr>
            <w:r w:rsidRPr="00605159">
              <w:rPr>
                <w:rFonts w:ascii="Arial" w:hAnsi="Arial" w:cs="Arial"/>
                <w:b/>
                <w:bCs/>
                <w:kern w:val="0"/>
                <w:sz w:val="22"/>
                <w:szCs w:val="22"/>
              </w:rPr>
              <w:t>NCHW/</w:t>
            </w:r>
            <w:r w:rsidR="00A76B2B">
              <w:rPr>
                <w:rFonts w:ascii="Arial" w:hAnsi="Arial" w:cs="Arial"/>
                <w:b/>
                <w:bCs/>
                <w:kern w:val="0"/>
                <w:sz w:val="22"/>
                <w:szCs w:val="22"/>
              </w:rPr>
              <w:t>33/24</w:t>
            </w:r>
          </w:p>
          <w:p w:rsidR="00A87C85" w:rsidRPr="00605159" w:rsidRDefault="00A87C85" w:rsidP="00605159">
            <w:pPr>
              <w:autoSpaceDE w:val="0"/>
              <w:autoSpaceDN w:val="0"/>
              <w:adjustRightInd w:val="0"/>
              <w:rPr>
                <w:rFonts w:ascii="Arial" w:hAnsi="Arial" w:cs="Arial"/>
                <w:b/>
                <w:bCs/>
                <w:kern w:val="0"/>
                <w:sz w:val="22"/>
                <w:szCs w:val="22"/>
              </w:rPr>
            </w:pPr>
          </w:p>
        </w:tc>
        <w:tc>
          <w:tcPr>
            <w:tcW w:w="6327" w:type="dxa"/>
          </w:tcPr>
          <w:p w:rsidR="00A87C85" w:rsidRPr="0005596A" w:rsidRDefault="00A87C85" w:rsidP="00A87C85">
            <w:pPr>
              <w:tabs>
                <w:tab w:val="left" w:pos="7185"/>
              </w:tabs>
              <w:rPr>
                <w:rFonts w:ascii="Arial" w:hAnsi="Arial" w:cs="Arial"/>
                <w:sz w:val="22"/>
                <w:szCs w:val="22"/>
              </w:rPr>
            </w:pPr>
            <w:r w:rsidRPr="0005596A">
              <w:rPr>
                <w:rFonts w:ascii="Arial" w:hAnsi="Arial" w:cs="Arial"/>
                <w:sz w:val="22"/>
                <w:szCs w:val="22"/>
              </w:rPr>
              <w:t>Questions from members of the public:</w:t>
            </w:r>
          </w:p>
          <w:p w:rsidR="00A87C85" w:rsidRPr="0005596A" w:rsidRDefault="00A87C85" w:rsidP="00A87C85">
            <w:pPr>
              <w:tabs>
                <w:tab w:val="left" w:pos="7185"/>
              </w:tabs>
              <w:rPr>
                <w:rFonts w:ascii="Arial" w:hAnsi="Arial" w:cs="Arial"/>
                <w:sz w:val="22"/>
                <w:szCs w:val="22"/>
              </w:rPr>
            </w:pPr>
          </w:p>
          <w:p w:rsidR="00A87C85" w:rsidRPr="0005596A" w:rsidRDefault="00A87C85" w:rsidP="00A87C85">
            <w:pPr>
              <w:tabs>
                <w:tab w:val="left" w:pos="7185"/>
              </w:tabs>
              <w:rPr>
                <w:rFonts w:ascii="Arial" w:hAnsi="Arial" w:cs="Arial"/>
                <w:sz w:val="22"/>
                <w:szCs w:val="22"/>
              </w:rPr>
            </w:pPr>
            <w:r w:rsidRPr="0005596A">
              <w:rPr>
                <w:rFonts w:ascii="Arial" w:hAnsi="Arial" w:cs="Arial"/>
                <w:sz w:val="22"/>
                <w:szCs w:val="22"/>
              </w:rPr>
              <w:t xml:space="preserve">To allow a </w:t>
            </w:r>
            <w:r>
              <w:rPr>
                <w:rFonts w:ascii="Arial" w:hAnsi="Arial" w:cs="Arial"/>
                <w:sz w:val="22"/>
                <w:szCs w:val="22"/>
              </w:rPr>
              <w:t>twenty</w:t>
            </w:r>
            <w:r w:rsidRPr="0005596A">
              <w:rPr>
                <w:rFonts w:ascii="Arial" w:hAnsi="Arial" w:cs="Arial"/>
                <w:sz w:val="22"/>
                <w:szCs w:val="22"/>
              </w:rPr>
              <w:t xml:space="preserve">-minute open forum (if required) for any members of the public to speak on matters affecting the Parish in accordance with section </w:t>
            </w:r>
            <w:r>
              <w:rPr>
                <w:rFonts w:ascii="Arial" w:hAnsi="Arial" w:cs="Arial"/>
                <w:sz w:val="22"/>
                <w:szCs w:val="22"/>
              </w:rPr>
              <w:t>3.e</w:t>
            </w:r>
            <w:r w:rsidRPr="0005596A">
              <w:rPr>
                <w:rFonts w:ascii="Arial" w:hAnsi="Arial" w:cs="Arial"/>
                <w:sz w:val="22"/>
                <w:szCs w:val="22"/>
              </w:rPr>
              <w:t xml:space="preserve"> of the Council’s standing orders.</w:t>
            </w:r>
          </w:p>
          <w:p w:rsidR="00A87C85" w:rsidRPr="0005596A" w:rsidRDefault="00A87C85" w:rsidP="00A87C85">
            <w:pPr>
              <w:tabs>
                <w:tab w:val="left" w:pos="7185"/>
              </w:tabs>
              <w:rPr>
                <w:rFonts w:ascii="Arial" w:hAnsi="Arial" w:cs="Arial"/>
                <w:sz w:val="22"/>
                <w:szCs w:val="22"/>
              </w:rPr>
            </w:pPr>
          </w:p>
          <w:p w:rsidR="00A87C85" w:rsidRDefault="00A87C85" w:rsidP="00A87C85">
            <w:pPr>
              <w:tabs>
                <w:tab w:val="left" w:pos="7185"/>
              </w:tabs>
              <w:rPr>
                <w:rFonts w:ascii="Arial" w:hAnsi="Arial" w:cs="Arial"/>
                <w:sz w:val="22"/>
                <w:szCs w:val="22"/>
              </w:rPr>
            </w:pPr>
            <w:r w:rsidRPr="0005596A">
              <w:rPr>
                <w:rFonts w:ascii="Arial" w:hAnsi="Arial" w:cs="Arial"/>
                <w:sz w:val="22"/>
                <w:szCs w:val="22"/>
              </w:rPr>
              <w:t xml:space="preserve">Members declaring a disclosable pecuniary interest who wish to make representation or give evidence under the Code of Conduct relating to agenda items shall do so at this stage. </w:t>
            </w:r>
          </w:p>
          <w:p w:rsidR="00A87C85" w:rsidRDefault="00A87C85" w:rsidP="00605159">
            <w:pPr>
              <w:autoSpaceDE w:val="0"/>
              <w:autoSpaceDN w:val="0"/>
              <w:adjustRightInd w:val="0"/>
              <w:rPr>
                <w:rFonts w:ascii="Arial" w:hAnsi="Arial" w:cs="Arial"/>
                <w:kern w:val="0"/>
                <w:sz w:val="22"/>
                <w:szCs w:val="22"/>
              </w:rPr>
            </w:pPr>
          </w:p>
        </w:tc>
      </w:tr>
      <w:tr w:rsidR="00A87C85" w:rsidRPr="00605159" w:rsidTr="00605159">
        <w:tc>
          <w:tcPr>
            <w:tcW w:w="2689" w:type="dxa"/>
          </w:tcPr>
          <w:p w:rsidR="00A87C85" w:rsidRDefault="00A87C85" w:rsidP="00A87C85">
            <w:pPr>
              <w:autoSpaceDE w:val="0"/>
              <w:autoSpaceDN w:val="0"/>
              <w:adjustRightInd w:val="0"/>
              <w:rPr>
                <w:rFonts w:ascii="Arial" w:hAnsi="Arial" w:cs="Arial"/>
                <w:b/>
                <w:bCs/>
                <w:kern w:val="0"/>
                <w:sz w:val="22"/>
                <w:szCs w:val="22"/>
              </w:rPr>
            </w:pPr>
            <w:r w:rsidRPr="00605159">
              <w:rPr>
                <w:rFonts w:ascii="Arial" w:hAnsi="Arial" w:cs="Arial"/>
                <w:b/>
                <w:bCs/>
                <w:kern w:val="0"/>
                <w:sz w:val="22"/>
                <w:szCs w:val="22"/>
              </w:rPr>
              <w:t>NCHW/</w:t>
            </w:r>
            <w:r w:rsidR="00A76B2B">
              <w:rPr>
                <w:rFonts w:ascii="Arial" w:hAnsi="Arial" w:cs="Arial"/>
                <w:b/>
                <w:bCs/>
                <w:kern w:val="0"/>
                <w:sz w:val="22"/>
                <w:szCs w:val="22"/>
              </w:rPr>
              <w:t>34/24</w:t>
            </w:r>
          </w:p>
          <w:p w:rsidR="00A87C85" w:rsidRPr="00605159" w:rsidRDefault="00A87C85" w:rsidP="00A87C85">
            <w:pPr>
              <w:autoSpaceDE w:val="0"/>
              <w:autoSpaceDN w:val="0"/>
              <w:adjustRightInd w:val="0"/>
              <w:rPr>
                <w:rFonts w:ascii="Arial" w:hAnsi="Arial" w:cs="Arial"/>
                <w:b/>
                <w:bCs/>
                <w:kern w:val="0"/>
                <w:sz w:val="22"/>
                <w:szCs w:val="22"/>
              </w:rPr>
            </w:pPr>
          </w:p>
        </w:tc>
        <w:tc>
          <w:tcPr>
            <w:tcW w:w="6327" w:type="dxa"/>
          </w:tcPr>
          <w:p w:rsidR="00A87C85" w:rsidRDefault="00A87C85" w:rsidP="00A87C85">
            <w:pPr>
              <w:tabs>
                <w:tab w:val="left" w:pos="3799"/>
              </w:tabs>
              <w:rPr>
                <w:rFonts w:ascii="Arial" w:hAnsi="Arial" w:cs="Arial"/>
                <w:sz w:val="22"/>
                <w:szCs w:val="22"/>
              </w:rPr>
            </w:pPr>
            <w:r w:rsidRPr="0005596A">
              <w:rPr>
                <w:rFonts w:ascii="Arial" w:hAnsi="Arial" w:cs="Arial"/>
                <w:sz w:val="22"/>
                <w:szCs w:val="22"/>
              </w:rPr>
              <w:t>Reports from the District and County Councillors and Nottinghamshire Polic</w:t>
            </w:r>
            <w:r>
              <w:rPr>
                <w:rFonts w:ascii="Arial" w:hAnsi="Arial" w:cs="Arial"/>
                <w:sz w:val="22"/>
                <w:szCs w:val="22"/>
              </w:rPr>
              <w:t>e</w:t>
            </w:r>
          </w:p>
          <w:p w:rsidR="00A87C85" w:rsidRPr="0005596A" w:rsidRDefault="00A87C85" w:rsidP="00A87C85">
            <w:pPr>
              <w:tabs>
                <w:tab w:val="left" w:pos="3799"/>
              </w:tabs>
              <w:rPr>
                <w:rFonts w:ascii="Arial" w:hAnsi="Arial" w:cs="Arial"/>
                <w:sz w:val="22"/>
                <w:szCs w:val="22"/>
              </w:rPr>
            </w:pPr>
            <w:r>
              <w:rPr>
                <w:rFonts w:ascii="Arial" w:hAnsi="Arial" w:cs="Arial"/>
                <w:sz w:val="22"/>
                <w:szCs w:val="22"/>
              </w:rPr>
              <w:tab/>
            </w:r>
          </w:p>
        </w:tc>
      </w:tr>
      <w:tr w:rsidR="00323D5C" w:rsidRPr="00605159" w:rsidTr="00605159">
        <w:tc>
          <w:tcPr>
            <w:tcW w:w="2689" w:type="dxa"/>
          </w:tcPr>
          <w:p w:rsidR="00323D5C" w:rsidRDefault="00323D5C" w:rsidP="00323D5C">
            <w:pPr>
              <w:autoSpaceDE w:val="0"/>
              <w:autoSpaceDN w:val="0"/>
              <w:adjustRightInd w:val="0"/>
              <w:rPr>
                <w:rFonts w:ascii="Arial" w:hAnsi="Arial" w:cs="Arial"/>
                <w:b/>
                <w:bCs/>
                <w:kern w:val="0"/>
                <w:sz w:val="22"/>
                <w:szCs w:val="22"/>
              </w:rPr>
            </w:pPr>
            <w:r w:rsidRPr="00605159">
              <w:rPr>
                <w:rFonts w:ascii="Arial" w:hAnsi="Arial" w:cs="Arial"/>
                <w:b/>
                <w:bCs/>
                <w:kern w:val="0"/>
                <w:sz w:val="22"/>
                <w:szCs w:val="22"/>
              </w:rPr>
              <w:t>NCHW/</w:t>
            </w:r>
            <w:r>
              <w:rPr>
                <w:rFonts w:ascii="Arial" w:hAnsi="Arial" w:cs="Arial"/>
                <w:b/>
                <w:bCs/>
                <w:kern w:val="0"/>
                <w:sz w:val="22"/>
                <w:szCs w:val="22"/>
              </w:rPr>
              <w:t>35/24</w:t>
            </w:r>
          </w:p>
          <w:p w:rsidR="00323D5C" w:rsidRPr="00605159" w:rsidRDefault="00323D5C" w:rsidP="00A87C85">
            <w:pPr>
              <w:autoSpaceDE w:val="0"/>
              <w:autoSpaceDN w:val="0"/>
              <w:adjustRightInd w:val="0"/>
              <w:rPr>
                <w:rFonts w:ascii="Arial" w:hAnsi="Arial" w:cs="Arial"/>
                <w:b/>
                <w:bCs/>
                <w:kern w:val="0"/>
                <w:sz w:val="22"/>
                <w:szCs w:val="22"/>
              </w:rPr>
            </w:pPr>
          </w:p>
        </w:tc>
        <w:tc>
          <w:tcPr>
            <w:tcW w:w="6327" w:type="dxa"/>
          </w:tcPr>
          <w:p w:rsidR="00323D5C" w:rsidRDefault="00323D5C" w:rsidP="00A87C85">
            <w:pPr>
              <w:tabs>
                <w:tab w:val="left" w:pos="3799"/>
              </w:tabs>
              <w:rPr>
                <w:rFonts w:ascii="Arial" w:hAnsi="Arial" w:cs="Arial"/>
                <w:sz w:val="22"/>
                <w:szCs w:val="22"/>
              </w:rPr>
            </w:pPr>
            <w:r>
              <w:rPr>
                <w:rFonts w:ascii="Arial" w:hAnsi="Arial" w:cs="Arial"/>
                <w:sz w:val="22"/>
                <w:szCs w:val="22"/>
              </w:rPr>
              <w:t xml:space="preserve">Report from representative Trustees for the Norton and </w:t>
            </w:r>
            <w:proofErr w:type="spellStart"/>
            <w:r>
              <w:rPr>
                <w:rFonts w:ascii="Arial" w:hAnsi="Arial" w:cs="Arial"/>
                <w:sz w:val="22"/>
                <w:szCs w:val="22"/>
              </w:rPr>
              <w:t>Cuckney</w:t>
            </w:r>
            <w:proofErr w:type="spellEnd"/>
            <w:r>
              <w:rPr>
                <w:rFonts w:ascii="Arial" w:hAnsi="Arial" w:cs="Arial"/>
                <w:sz w:val="22"/>
                <w:szCs w:val="22"/>
              </w:rPr>
              <w:t xml:space="preserve"> Village Hall Charity (charity no. 1041895)</w:t>
            </w:r>
          </w:p>
          <w:p w:rsidR="00323D5C" w:rsidRDefault="00323D5C" w:rsidP="00A87C85">
            <w:pPr>
              <w:tabs>
                <w:tab w:val="left" w:pos="3799"/>
              </w:tabs>
              <w:rPr>
                <w:rFonts w:ascii="Arial" w:hAnsi="Arial" w:cs="Arial"/>
                <w:sz w:val="22"/>
                <w:szCs w:val="22"/>
              </w:rPr>
            </w:pPr>
          </w:p>
        </w:tc>
      </w:tr>
      <w:tr w:rsidR="00A87C85" w:rsidRPr="00605159" w:rsidTr="00605159">
        <w:tc>
          <w:tcPr>
            <w:tcW w:w="2689" w:type="dxa"/>
          </w:tcPr>
          <w:p w:rsidR="00A87C85" w:rsidRDefault="00A87C85" w:rsidP="00A87C85">
            <w:pPr>
              <w:autoSpaceDE w:val="0"/>
              <w:autoSpaceDN w:val="0"/>
              <w:adjustRightInd w:val="0"/>
              <w:rPr>
                <w:rFonts w:ascii="Arial" w:hAnsi="Arial" w:cs="Arial"/>
                <w:b/>
                <w:bCs/>
                <w:kern w:val="0"/>
                <w:sz w:val="22"/>
                <w:szCs w:val="22"/>
              </w:rPr>
            </w:pPr>
            <w:r w:rsidRPr="00605159">
              <w:rPr>
                <w:rFonts w:ascii="Arial" w:hAnsi="Arial" w:cs="Arial"/>
                <w:b/>
                <w:bCs/>
                <w:kern w:val="0"/>
                <w:sz w:val="22"/>
                <w:szCs w:val="22"/>
              </w:rPr>
              <w:t>NCHW/</w:t>
            </w:r>
            <w:r w:rsidR="00323D5C">
              <w:rPr>
                <w:rFonts w:ascii="Arial" w:hAnsi="Arial" w:cs="Arial"/>
                <w:b/>
                <w:bCs/>
                <w:kern w:val="0"/>
                <w:sz w:val="22"/>
                <w:szCs w:val="22"/>
              </w:rPr>
              <w:t>36</w:t>
            </w:r>
            <w:r w:rsidR="00A76B2B">
              <w:rPr>
                <w:rFonts w:ascii="Arial" w:hAnsi="Arial" w:cs="Arial"/>
                <w:b/>
                <w:bCs/>
                <w:kern w:val="0"/>
                <w:sz w:val="22"/>
                <w:szCs w:val="22"/>
              </w:rPr>
              <w:t>/24</w:t>
            </w:r>
          </w:p>
          <w:p w:rsidR="00A87C85" w:rsidRPr="00605159" w:rsidRDefault="00A87C85" w:rsidP="00A87C85">
            <w:pPr>
              <w:autoSpaceDE w:val="0"/>
              <w:autoSpaceDN w:val="0"/>
              <w:adjustRightInd w:val="0"/>
              <w:rPr>
                <w:rFonts w:ascii="Arial" w:hAnsi="Arial" w:cs="Arial"/>
                <w:b/>
                <w:bCs/>
                <w:kern w:val="0"/>
                <w:sz w:val="22"/>
                <w:szCs w:val="22"/>
              </w:rPr>
            </w:pPr>
          </w:p>
        </w:tc>
        <w:tc>
          <w:tcPr>
            <w:tcW w:w="6327" w:type="dxa"/>
          </w:tcPr>
          <w:p w:rsidR="00A87C85" w:rsidRDefault="00A87C85" w:rsidP="00A87C85">
            <w:pPr>
              <w:tabs>
                <w:tab w:val="left" w:pos="3799"/>
              </w:tabs>
              <w:rPr>
                <w:rFonts w:ascii="Arial" w:hAnsi="Arial" w:cs="Arial"/>
                <w:sz w:val="22"/>
                <w:szCs w:val="22"/>
              </w:rPr>
            </w:pPr>
            <w:r>
              <w:rPr>
                <w:rFonts w:ascii="Arial" w:hAnsi="Arial" w:cs="Arial"/>
                <w:sz w:val="22"/>
                <w:szCs w:val="22"/>
              </w:rPr>
              <w:t>To consider any relevant planning applications</w:t>
            </w:r>
          </w:p>
          <w:p w:rsidR="00A87C85" w:rsidRPr="0005596A" w:rsidRDefault="00A87C85" w:rsidP="00A87C85">
            <w:pPr>
              <w:tabs>
                <w:tab w:val="left" w:pos="3799"/>
              </w:tabs>
              <w:rPr>
                <w:rFonts w:ascii="Arial" w:hAnsi="Arial" w:cs="Arial"/>
                <w:sz w:val="22"/>
                <w:szCs w:val="22"/>
              </w:rPr>
            </w:pPr>
          </w:p>
        </w:tc>
      </w:tr>
      <w:tr w:rsidR="00A87C85" w:rsidRPr="00605159" w:rsidTr="00605159">
        <w:tc>
          <w:tcPr>
            <w:tcW w:w="2689" w:type="dxa"/>
          </w:tcPr>
          <w:p w:rsidR="00A87C85" w:rsidRDefault="00A87C85" w:rsidP="00A87C85">
            <w:pPr>
              <w:autoSpaceDE w:val="0"/>
              <w:autoSpaceDN w:val="0"/>
              <w:adjustRightInd w:val="0"/>
              <w:rPr>
                <w:rFonts w:ascii="Arial" w:hAnsi="Arial" w:cs="Arial"/>
                <w:b/>
                <w:bCs/>
                <w:kern w:val="0"/>
                <w:sz w:val="22"/>
                <w:szCs w:val="22"/>
              </w:rPr>
            </w:pPr>
            <w:r w:rsidRPr="00605159">
              <w:rPr>
                <w:rFonts w:ascii="Arial" w:hAnsi="Arial" w:cs="Arial"/>
                <w:b/>
                <w:bCs/>
                <w:kern w:val="0"/>
                <w:sz w:val="22"/>
                <w:szCs w:val="22"/>
              </w:rPr>
              <w:t>NCHW/</w:t>
            </w:r>
            <w:r w:rsidR="00323D5C">
              <w:rPr>
                <w:rFonts w:ascii="Arial" w:hAnsi="Arial" w:cs="Arial"/>
                <w:b/>
                <w:bCs/>
                <w:kern w:val="0"/>
                <w:sz w:val="22"/>
                <w:szCs w:val="22"/>
              </w:rPr>
              <w:t>37</w:t>
            </w:r>
            <w:r w:rsidR="00A76B2B">
              <w:rPr>
                <w:rFonts w:ascii="Arial" w:hAnsi="Arial" w:cs="Arial"/>
                <w:b/>
                <w:bCs/>
                <w:kern w:val="0"/>
                <w:sz w:val="22"/>
                <w:szCs w:val="22"/>
              </w:rPr>
              <w:t>/24</w:t>
            </w:r>
          </w:p>
          <w:p w:rsidR="00A87C85" w:rsidRPr="00605159" w:rsidRDefault="00A87C85" w:rsidP="00A87C85">
            <w:pPr>
              <w:autoSpaceDE w:val="0"/>
              <w:autoSpaceDN w:val="0"/>
              <w:adjustRightInd w:val="0"/>
              <w:rPr>
                <w:rFonts w:ascii="Arial" w:hAnsi="Arial" w:cs="Arial"/>
                <w:b/>
                <w:bCs/>
                <w:kern w:val="0"/>
                <w:sz w:val="22"/>
                <w:szCs w:val="22"/>
              </w:rPr>
            </w:pPr>
          </w:p>
        </w:tc>
        <w:tc>
          <w:tcPr>
            <w:tcW w:w="6327" w:type="dxa"/>
          </w:tcPr>
          <w:p w:rsidR="00A87C85" w:rsidRDefault="00A87C85" w:rsidP="00A87C85">
            <w:pPr>
              <w:tabs>
                <w:tab w:val="left" w:pos="7185"/>
              </w:tabs>
              <w:rPr>
                <w:rFonts w:ascii="Arial" w:hAnsi="Arial" w:cs="Arial"/>
                <w:sz w:val="22"/>
                <w:szCs w:val="22"/>
              </w:rPr>
            </w:pPr>
            <w:r w:rsidRPr="0005596A">
              <w:rPr>
                <w:rFonts w:ascii="Arial" w:hAnsi="Arial" w:cs="Arial"/>
                <w:sz w:val="22"/>
                <w:szCs w:val="22"/>
              </w:rPr>
              <w:t>To consider new business and receive updates about progress on existing resolutions:</w:t>
            </w:r>
          </w:p>
          <w:p w:rsidR="00A87C85" w:rsidRDefault="00A87C85" w:rsidP="00A87C85">
            <w:pPr>
              <w:tabs>
                <w:tab w:val="left" w:pos="7185"/>
              </w:tabs>
              <w:ind w:left="720"/>
              <w:rPr>
                <w:rFonts w:ascii="Arial" w:hAnsi="Arial" w:cs="Arial"/>
                <w:sz w:val="22"/>
                <w:szCs w:val="22"/>
              </w:rPr>
            </w:pPr>
          </w:p>
          <w:p w:rsidR="00A87C85" w:rsidRDefault="00A87C85" w:rsidP="00A87C85">
            <w:pPr>
              <w:pStyle w:val="ListParagraph"/>
              <w:numPr>
                <w:ilvl w:val="0"/>
                <w:numId w:val="2"/>
              </w:numPr>
              <w:tabs>
                <w:tab w:val="left" w:pos="7185"/>
              </w:tabs>
              <w:rPr>
                <w:rFonts w:ascii="Arial" w:hAnsi="Arial" w:cs="Arial"/>
                <w:sz w:val="22"/>
                <w:szCs w:val="22"/>
              </w:rPr>
            </w:pPr>
            <w:r>
              <w:rPr>
                <w:rFonts w:ascii="Arial" w:hAnsi="Arial" w:cs="Arial"/>
                <w:sz w:val="22"/>
                <w:szCs w:val="22"/>
              </w:rPr>
              <w:t>Jubilee Community Garden – gardening contract</w:t>
            </w:r>
          </w:p>
          <w:p w:rsidR="00A87C85" w:rsidRDefault="00A76B2B" w:rsidP="00323D5C">
            <w:pPr>
              <w:pStyle w:val="ListParagraph"/>
              <w:numPr>
                <w:ilvl w:val="0"/>
                <w:numId w:val="2"/>
              </w:numPr>
              <w:tabs>
                <w:tab w:val="left" w:pos="7185"/>
              </w:tabs>
              <w:rPr>
                <w:rFonts w:ascii="Arial" w:hAnsi="Arial" w:cs="Arial"/>
                <w:sz w:val="22"/>
                <w:szCs w:val="22"/>
              </w:rPr>
            </w:pPr>
            <w:r>
              <w:rPr>
                <w:rFonts w:ascii="Arial" w:hAnsi="Arial" w:cs="Arial"/>
                <w:sz w:val="22"/>
                <w:szCs w:val="22"/>
              </w:rPr>
              <w:lastRenderedPageBreak/>
              <w:t xml:space="preserve">Gate for </w:t>
            </w:r>
            <w:proofErr w:type="spellStart"/>
            <w:r>
              <w:rPr>
                <w:rFonts w:ascii="Arial" w:hAnsi="Arial" w:cs="Arial"/>
                <w:sz w:val="22"/>
                <w:szCs w:val="22"/>
              </w:rPr>
              <w:t>Cuckney</w:t>
            </w:r>
            <w:proofErr w:type="spellEnd"/>
            <w:r>
              <w:rPr>
                <w:rFonts w:ascii="Arial" w:hAnsi="Arial" w:cs="Arial"/>
                <w:sz w:val="22"/>
                <w:szCs w:val="22"/>
              </w:rPr>
              <w:t xml:space="preserve"> Play Park</w:t>
            </w:r>
          </w:p>
          <w:p w:rsidR="00323D5C" w:rsidRPr="001519BA" w:rsidRDefault="001519BA" w:rsidP="001519BA">
            <w:pPr>
              <w:pStyle w:val="ListParagraph"/>
              <w:numPr>
                <w:ilvl w:val="0"/>
                <w:numId w:val="2"/>
              </w:numPr>
              <w:tabs>
                <w:tab w:val="left" w:pos="7185"/>
              </w:tabs>
              <w:rPr>
                <w:rFonts w:ascii="Arial" w:hAnsi="Arial" w:cs="Arial"/>
                <w:sz w:val="22"/>
                <w:szCs w:val="22"/>
              </w:rPr>
            </w:pPr>
            <w:r>
              <w:rPr>
                <w:rFonts w:ascii="Arial" w:hAnsi="Arial" w:cs="Arial"/>
                <w:sz w:val="22"/>
                <w:szCs w:val="22"/>
              </w:rPr>
              <w:t>Norton Play Park Fencing</w:t>
            </w:r>
          </w:p>
        </w:tc>
      </w:tr>
      <w:tr w:rsidR="00A87C85" w:rsidRPr="00605159" w:rsidTr="00605159">
        <w:tc>
          <w:tcPr>
            <w:tcW w:w="2689" w:type="dxa"/>
          </w:tcPr>
          <w:p w:rsidR="00A87C85" w:rsidRDefault="00A87C85" w:rsidP="00A87C85">
            <w:pPr>
              <w:autoSpaceDE w:val="0"/>
              <w:autoSpaceDN w:val="0"/>
              <w:adjustRightInd w:val="0"/>
              <w:rPr>
                <w:rFonts w:ascii="Arial" w:hAnsi="Arial" w:cs="Arial"/>
                <w:b/>
                <w:bCs/>
                <w:kern w:val="0"/>
                <w:sz w:val="22"/>
                <w:szCs w:val="22"/>
              </w:rPr>
            </w:pPr>
            <w:r w:rsidRPr="00605159">
              <w:rPr>
                <w:rFonts w:ascii="Arial" w:hAnsi="Arial" w:cs="Arial"/>
                <w:b/>
                <w:bCs/>
                <w:kern w:val="0"/>
                <w:sz w:val="22"/>
                <w:szCs w:val="22"/>
              </w:rPr>
              <w:lastRenderedPageBreak/>
              <w:t>NCHW/</w:t>
            </w:r>
            <w:r w:rsidR="00323D5C">
              <w:rPr>
                <w:rFonts w:ascii="Arial" w:hAnsi="Arial" w:cs="Arial"/>
                <w:b/>
                <w:bCs/>
                <w:kern w:val="0"/>
                <w:sz w:val="22"/>
                <w:szCs w:val="22"/>
              </w:rPr>
              <w:t>38</w:t>
            </w:r>
            <w:r w:rsidR="00A76B2B">
              <w:rPr>
                <w:rFonts w:ascii="Arial" w:hAnsi="Arial" w:cs="Arial"/>
                <w:b/>
                <w:bCs/>
                <w:kern w:val="0"/>
                <w:sz w:val="22"/>
                <w:szCs w:val="22"/>
              </w:rPr>
              <w:t>/24</w:t>
            </w:r>
          </w:p>
          <w:p w:rsidR="00A87C85" w:rsidRPr="00605159" w:rsidRDefault="00A87C85" w:rsidP="00A87C85">
            <w:pPr>
              <w:autoSpaceDE w:val="0"/>
              <w:autoSpaceDN w:val="0"/>
              <w:adjustRightInd w:val="0"/>
              <w:rPr>
                <w:rFonts w:ascii="Arial" w:hAnsi="Arial" w:cs="Arial"/>
                <w:b/>
                <w:bCs/>
                <w:kern w:val="0"/>
                <w:sz w:val="22"/>
                <w:szCs w:val="22"/>
              </w:rPr>
            </w:pPr>
          </w:p>
        </w:tc>
        <w:tc>
          <w:tcPr>
            <w:tcW w:w="6327" w:type="dxa"/>
          </w:tcPr>
          <w:p w:rsidR="00A87C85" w:rsidRDefault="00A87C85" w:rsidP="00A87C85">
            <w:pPr>
              <w:tabs>
                <w:tab w:val="left" w:pos="3799"/>
              </w:tabs>
              <w:rPr>
                <w:rFonts w:ascii="Arial" w:hAnsi="Arial" w:cs="Arial"/>
                <w:sz w:val="22"/>
                <w:szCs w:val="22"/>
              </w:rPr>
            </w:pPr>
            <w:r>
              <w:rPr>
                <w:rFonts w:ascii="Arial" w:hAnsi="Arial" w:cs="Arial"/>
                <w:sz w:val="22"/>
                <w:szCs w:val="22"/>
              </w:rPr>
              <w:t>To receive updates on projects assigned to the Action Register and to consider the addition or removal of projects</w:t>
            </w:r>
          </w:p>
          <w:p w:rsidR="00A87C85" w:rsidRDefault="00A87C85" w:rsidP="00A87C85">
            <w:pPr>
              <w:tabs>
                <w:tab w:val="left" w:pos="1884"/>
              </w:tabs>
              <w:rPr>
                <w:rFonts w:ascii="Arial" w:hAnsi="Arial" w:cs="Arial"/>
                <w:sz w:val="22"/>
                <w:szCs w:val="22"/>
              </w:rPr>
            </w:pPr>
            <w:r>
              <w:rPr>
                <w:rFonts w:ascii="Arial" w:hAnsi="Arial" w:cs="Arial"/>
                <w:sz w:val="22"/>
                <w:szCs w:val="22"/>
              </w:rPr>
              <w:tab/>
            </w:r>
          </w:p>
        </w:tc>
      </w:tr>
      <w:tr w:rsidR="00A87C85" w:rsidRPr="00605159" w:rsidTr="00605159">
        <w:tc>
          <w:tcPr>
            <w:tcW w:w="2689" w:type="dxa"/>
          </w:tcPr>
          <w:p w:rsidR="00A87C85" w:rsidRDefault="00A87C85" w:rsidP="00A87C85">
            <w:pPr>
              <w:autoSpaceDE w:val="0"/>
              <w:autoSpaceDN w:val="0"/>
              <w:adjustRightInd w:val="0"/>
              <w:rPr>
                <w:rFonts w:ascii="Arial" w:hAnsi="Arial" w:cs="Arial"/>
                <w:b/>
                <w:bCs/>
                <w:kern w:val="0"/>
                <w:sz w:val="22"/>
                <w:szCs w:val="22"/>
              </w:rPr>
            </w:pPr>
            <w:r w:rsidRPr="00605159">
              <w:rPr>
                <w:rFonts w:ascii="Arial" w:hAnsi="Arial" w:cs="Arial"/>
                <w:b/>
                <w:bCs/>
                <w:kern w:val="0"/>
                <w:sz w:val="22"/>
                <w:szCs w:val="22"/>
              </w:rPr>
              <w:t>NCHW/</w:t>
            </w:r>
            <w:r w:rsidR="00323D5C">
              <w:rPr>
                <w:rFonts w:ascii="Arial" w:hAnsi="Arial" w:cs="Arial"/>
                <w:b/>
                <w:bCs/>
                <w:kern w:val="0"/>
                <w:sz w:val="22"/>
                <w:szCs w:val="22"/>
              </w:rPr>
              <w:t>39</w:t>
            </w:r>
            <w:r w:rsidR="00A76B2B">
              <w:rPr>
                <w:rFonts w:ascii="Arial" w:hAnsi="Arial" w:cs="Arial"/>
                <w:b/>
                <w:bCs/>
                <w:kern w:val="0"/>
                <w:sz w:val="22"/>
                <w:szCs w:val="22"/>
              </w:rPr>
              <w:t>/24</w:t>
            </w:r>
          </w:p>
          <w:p w:rsidR="00A87C85" w:rsidRPr="00605159" w:rsidRDefault="00A87C85" w:rsidP="00A87C85">
            <w:pPr>
              <w:autoSpaceDE w:val="0"/>
              <w:autoSpaceDN w:val="0"/>
              <w:adjustRightInd w:val="0"/>
              <w:rPr>
                <w:rFonts w:ascii="Arial" w:hAnsi="Arial" w:cs="Arial"/>
                <w:b/>
                <w:bCs/>
                <w:kern w:val="0"/>
                <w:sz w:val="22"/>
                <w:szCs w:val="22"/>
              </w:rPr>
            </w:pPr>
          </w:p>
        </w:tc>
        <w:tc>
          <w:tcPr>
            <w:tcW w:w="6327" w:type="dxa"/>
          </w:tcPr>
          <w:p w:rsidR="00A87C85" w:rsidRPr="0005596A" w:rsidRDefault="00A87C85" w:rsidP="00A87C85">
            <w:pPr>
              <w:tabs>
                <w:tab w:val="left" w:pos="7185"/>
              </w:tabs>
              <w:rPr>
                <w:rFonts w:ascii="Arial" w:hAnsi="Arial" w:cs="Arial"/>
                <w:sz w:val="22"/>
                <w:szCs w:val="22"/>
              </w:rPr>
            </w:pPr>
            <w:r w:rsidRPr="0005596A">
              <w:rPr>
                <w:rFonts w:ascii="Arial" w:hAnsi="Arial" w:cs="Arial"/>
                <w:sz w:val="22"/>
                <w:szCs w:val="22"/>
              </w:rPr>
              <w:t>Finances:</w:t>
            </w:r>
          </w:p>
          <w:p w:rsidR="00A87C85" w:rsidRPr="0005596A" w:rsidRDefault="00A87C85" w:rsidP="00A87C85">
            <w:pPr>
              <w:tabs>
                <w:tab w:val="left" w:pos="7185"/>
              </w:tabs>
              <w:rPr>
                <w:rFonts w:ascii="Arial" w:hAnsi="Arial" w:cs="Arial"/>
                <w:sz w:val="22"/>
                <w:szCs w:val="22"/>
              </w:rPr>
            </w:pPr>
          </w:p>
          <w:p w:rsidR="00A87C85" w:rsidRPr="0005596A" w:rsidRDefault="00A87C85" w:rsidP="00786934">
            <w:pPr>
              <w:pStyle w:val="ListParagraph"/>
              <w:numPr>
                <w:ilvl w:val="0"/>
                <w:numId w:val="1"/>
              </w:numPr>
              <w:tabs>
                <w:tab w:val="left" w:pos="7185"/>
              </w:tabs>
              <w:spacing w:after="0" w:line="360" w:lineRule="auto"/>
              <w:rPr>
                <w:rFonts w:ascii="Arial" w:hAnsi="Arial" w:cs="Arial"/>
                <w:sz w:val="22"/>
                <w:szCs w:val="22"/>
              </w:rPr>
            </w:pPr>
            <w:r w:rsidRPr="0005596A">
              <w:rPr>
                <w:rFonts w:ascii="Arial" w:hAnsi="Arial" w:cs="Arial"/>
                <w:sz w:val="22"/>
                <w:szCs w:val="22"/>
              </w:rPr>
              <w:t>Approval of Payments</w:t>
            </w:r>
          </w:p>
          <w:p w:rsidR="00A87C85" w:rsidRPr="00786934" w:rsidRDefault="00A87C85" w:rsidP="00786934">
            <w:pPr>
              <w:pStyle w:val="ListParagraph"/>
              <w:numPr>
                <w:ilvl w:val="0"/>
                <w:numId w:val="1"/>
              </w:numPr>
              <w:tabs>
                <w:tab w:val="left" w:pos="7185"/>
              </w:tabs>
              <w:spacing w:after="0" w:line="360" w:lineRule="auto"/>
              <w:rPr>
                <w:rFonts w:ascii="Arial" w:hAnsi="Arial" w:cs="Arial"/>
                <w:sz w:val="22"/>
                <w:szCs w:val="22"/>
              </w:rPr>
            </w:pPr>
            <w:r w:rsidRPr="0005596A">
              <w:rPr>
                <w:rFonts w:ascii="Arial" w:hAnsi="Arial" w:cs="Arial"/>
                <w:sz w:val="22"/>
                <w:szCs w:val="22"/>
              </w:rPr>
              <w:t xml:space="preserve">Approval of Bank Reconciliation </w:t>
            </w:r>
          </w:p>
        </w:tc>
      </w:tr>
      <w:tr w:rsidR="00A87C85" w:rsidRPr="00605159" w:rsidTr="00605159">
        <w:tc>
          <w:tcPr>
            <w:tcW w:w="2689" w:type="dxa"/>
          </w:tcPr>
          <w:p w:rsidR="00A87C85" w:rsidRDefault="00A87C85" w:rsidP="00A87C85">
            <w:pPr>
              <w:autoSpaceDE w:val="0"/>
              <w:autoSpaceDN w:val="0"/>
              <w:adjustRightInd w:val="0"/>
              <w:rPr>
                <w:rFonts w:ascii="Arial" w:hAnsi="Arial" w:cs="Arial"/>
                <w:b/>
                <w:bCs/>
                <w:kern w:val="0"/>
                <w:sz w:val="22"/>
                <w:szCs w:val="22"/>
              </w:rPr>
            </w:pPr>
            <w:r w:rsidRPr="00605159">
              <w:rPr>
                <w:rFonts w:ascii="Arial" w:hAnsi="Arial" w:cs="Arial"/>
                <w:b/>
                <w:bCs/>
                <w:kern w:val="0"/>
                <w:sz w:val="22"/>
                <w:szCs w:val="22"/>
              </w:rPr>
              <w:t>NCHW/</w:t>
            </w:r>
            <w:r w:rsidR="00323D5C">
              <w:rPr>
                <w:rFonts w:ascii="Arial" w:hAnsi="Arial" w:cs="Arial"/>
                <w:b/>
                <w:bCs/>
                <w:kern w:val="0"/>
                <w:sz w:val="22"/>
                <w:szCs w:val="22"/>
              </w:rPr>
              <w:t>40</w:t>
            </w:r>
            <w:r w:rsidR="00A76B2B">
              <w:rPr>
                <w:rFonts w:ascii="Arial" w:hAnsi="Arial" w:cs="Arial"/>
                <w:b/>
                <w:bCs/>
                <w:kern w:val="0"/>
                <w:sz w:val="22"/>
                <w:szCs w:val="22"/>
              </w:rPr>
              <w:t>/24</w:t>
            </w:r>
          </w:p>
          <w:p w:rsidR="00A87C85" w:rsidRPr="00605159" w:rsidRDefault="00A87C85" w:rsidP="00A87C85">
            <w:pPr>
              <w:autoSpaceDE w:val="0"/>
              <w:autoSpaceDN w:val="0"/>
              <w:adjustRightInd w:val="0"/>
              <w:rPr>
                <w:rFonts w:ascii="Arial" w:hAnsi="Arial" w:cs="Arial"/>
                <w:b/>
                <w:bCs/>
                <w:kern w:val="0"/>
                <w:sz w:val="22"/>
                <w:szCs w:val="22"/>
              </w:rPr>
            </w:pPr>
          </w:p>
        </w:tc>
        <w:tc>
          <w:tcPr>
            <w:tcW w:w="6327" w:type="dxa"/>
          </w:tcPr>
          <w:p w:rsidR="00A87C85" w:rsidRDefault="00A87C85" w:rsidP="00A87C85">
            <w:pPr>
              <w:tabs>
                <w:tab w:val="left" w:pos="2374"/>
              </w:tabs>
              <w:rPr>
                <w:rFonts w:ascii="Arial" w:hAnsi="Arial" w:cs="Arial"/>
                <w:sz w:val="22"/>
                <w:szCs w:val="22"/>
              </w:rPr>
            </w:pPr>
            <w:r w:rsidRPr="0005596A">
              <w:rPr>
                <w:rFonts w:ascii="Arial" w:hAnsi="Arial" w:cs="Arial"/>
                <w:sz w:val="22"/>
                <w:szCs w:val="22"/>
              </w:rPr>
              <w:t>Correspondence:</w:t>
            </w:r>
          </w:p>
          <w:p w:rsidR="00A87C85" w:rsidRPr="0005596A" w:rsidRDefault="00A87C85" w:rsidP="00A87C85">
            <w:pPr>
              <w:tabs>
                <w:tab w:val="left" w:pos="2374"/>
              </w:tabs>
              <w:rPr>
                <w:rFonts w:ascii="Arial" w:hAnsi="Arial" w:cs="Arial"/>
                <w:sz w:val="22"/>
                <w:szCs w:val="22"/>
              </w:rPr>
            </w:pPr>
          </w:p>
        </w:tc>
      </w:tr>
      <w:tr w:rsidR="00A87C85" w:rsidRPr="00605159" w:rsidTr="00605159">
        <w:tc>
          <w:tcPr>
            <w:tcW w:w="2689" w:type="dxa"/>
          </w:tcPr>
          <w:p w:rsidR="00A87C85" w:rsidRDefault="00A87C85" w:rsidP="00A87C85">
            <w:pPr>
              <w:autoSpaceDE w:val="0"/>
              <w:autoSpaceDN w:val="0"/>
              <w:adjustRightInd w:val="0"/>
              <w:rPr>
                <w:rFonts w:ascii="Arial" w:hAnsi="Arial" w:cs="Arial"/>
                <w:b/>
                <w:bCs/>
                <w:kern w:val="0"/>
                <w:sz w:val="22"/>
                <w:szCs w:val="22"/>
              </w:rPr>
            </w:pPr>
            <w:r w:rsidRPr="00605159">
              <w:rPr>
                <w:rFonts w:ascii="Arial" w:hAnsi="Arial" w:cs="Arial"/>
                <w:b/>
                <w:bCs/>
                <w:kern w:val="0"/>
                <w:sz w:val="22"/>
                <w:szCs w:val="22"/>
              </w:rPr>
              <w:t>NCHW/</w:t>
            </w:r>
            <w:r w:rsidR="00323D5C">
              <w:rPr>
                <w:rFonts w:ascii="Arial" w:hAnsi="Arial" w:cs="Arial"/>
                <w:b/>
                <w:bCs/>
                <w:kern w:val="0"/>
                <w:sz w:val="22"/>
                <w:szCs w:val="22"/>
              </w:rPr>
              <w:t>41</w:t>
            </w:r>
            <w:r w:rsidR="00A76B2B">
              <w:rPr>
                <w:rFonts w:ascii="Arial" w:hAnsi="Arial" w:cs="Arial"/>
                <w:b/>
                <w:bCs/>
                <w:kern w:val="0"/>
                <w:sz w:val="22"/>
                <w:szCs w:val="22"/>
              </w:rPr>
              <w:t>/24</w:t>
            </w:r>
          </w:p>
          <w:p w:rsidR="00A87C85" w:rsidRPr="00605159" w:rsidRDefault="00A87C85" w:rsidP="00A87C85">
            <w:pPr>
              <w:autoSpaceDE w:val="0"/>
              <w:autoSpaceDN w:val="0"/>
              <w:adjustRightInd w:val="0"/>
              <w:rPr>
                <w:rFonts w:ascii="Arial" w:hAnsi="Arial" w:cs="Arial"/>
                <w:b/>
                <w:bCs/>
                <w:kern w:val="0"/>
                <w:sz w:val="22"/>
                <w:szCs w:val="22"/>
              </w:rPr>
            </w:pPr>
          </w:p>
        </w:tc>
        <w:tc>
          <w:tcPr>
            <w:tcW w:w="6327" w:type="dxa"/>
          </w:tcPr>
          <w:p w:rsidR="00A87C85" w:rsidRDefault="00A87C85" w:rsidP="00A87C85">
            <w:pPr>
              <w:tabs>
                <w:tab w:val="left" w:pos="2374"/>
              </w:tabs>
              <w:rPr>
                <w:rFonts w:ascii="Arial" w:hAnsi="Arial" w:cs="Arial"/>
                <w:sz w:val="22"/>
                <w:szCs w:val="22"/>
              </w:rPr>
            </w:pPr>
            <w:r w:rsidRPr="0005596A">
              <w:rPr>
                <w:rFonts w:ascii="Arial" w:hAnsi="Arial" w:cs="Arial"/>
                <w:sz w:val="22"/>
                <w:szCs w:val="22"/>
              </w:rPr>
              <w:t xml:space="preserve">Items to be added (or carried forward) to the </w:t>
            </w:r>
            <w:r w:rsidR="00323D5C">
              <w:rPr>
                <w:rFonts w:ascii="Arial" w:hAnsi="Arial" w:cs="Arial"/>
                <w:sz w:val="22"/>
                <w:szCs w:val="22"/>
              </w:rPr>
              <w:t>a</w:t>
            </w:r>
            <w:r w:rsidRPr="0005596A">
              <w:rPr>
                <w:rFonts w:ascii="Arial" w:hAnsi="Arial" w:cs="Arial"/>
                <w:sz w:val="22"/>
                <w:szCs w:val="22"/>
              </w:rPr>
              <w:t>genda of the next meeting</w:t>
            </w:r>
          </w:p>
          <w:p w:rsidR="00A87C85" w:rsidRPr="0005596A" w:rsidRDefault="00A87C85" w:rsidP="00A87C85">
            <w:pPr>
              <w:tabs>
                <w:tab w:val="left" w:pos="2374"/>
              </w:tabs>
              <w:rPr>
                <w:rFonts w:ascii="Arial" w:hAnsi="Arial" w:cs="Arial"/>
                <w:sz w:val="22"/>
                <w:szCs w:val="22"/>
              </w:rPr>
            </w:pPr>
          </w:p>
        </w:tc>
      </w:tr>
      <w:tr w:rsidR="00A87C85" w:rsidRPr="00605159" w:rsidTr="00605159">
        <w:tc>
          <w:tcPr>
            <w:tcW w:w="2689" w:type="dxa"/>
          </w:tcPr>
          <w:p w:rsidR="00A87C85" w:rsidRDefault="00A87C85" w:rsidP="00A87C85">
            <w:pPr>
              <w:autoSpaceDE w:val="0"/>
              <w:autoSpaceDN w:val="0"/>
              <w:adjustRightInd w:val="0"/>
              <w:rPr>
                <w:rFonts w:ascii="Arial" w:hAnsi="Arial" w:cs="Arial"/>
                <w:b/>
                <w:bCs/>
                <w:kern w:val="0"/>
                <w:sz w:val="22"/>
                <w:szCs w:val="22"/>
              </w:rPr>
            </w:pPr>
            <w:r w:rsidRPr="00605159">
              <w:rPr>
                <w:rFonts w:ascii="Arial" w:hAnsi="Arial" w:cs="Arial"/>
                <w:b/>
                <w:bCs/>
                <w:kern w:val="0"/>
                <w:sz w:val="22"/>
                <w:szCs w:val="22"/>
              </w:rPr>
              <w:t>NCHW/</w:t>
            </w:r>
            <w:r w:rsidR="00323D5C">
              <w:rPr>
                <w:rFonts w:ascii="Arial" w:hAnsi="Arial" w:cs="Arial"/>
                <w:b/>
                <w:bCs/>
                <w:kern w:val="0"/>
                <w:sz w:val="22"/>
                <w:szCs w:val="22"/>
              </w:rPr>
              <w:t>42</w:t>
            </w:r>
            <w:r w:rsidR="00A76B2B">
              <w:rPr>
                <w:rFonts w:ascii="Arial" w:hAnsi="Arial" w:cs="Arial"/>
                <w:b/>
                <w:bCs/>
                <w:kern w:val="0"/>
                <w:sz w:val="22"/>
                <w:szCs w:val="22"/>
              </w:rPr>
              <w:t>/24</w:t>
            </w:r>
          </w:p>
          <w:p w:rsidR="00A87C85" w:rsidRPr="00605159" w:rsidRDefault="00A87C85" w:rsidP="00A87C85">
            <w:pPr>
              <w:autoSpaceDE w:val="0"/>
              <w:autoSpaceDN w:val="0"/>
              <w:adjustRightInd w:val="0"/>
              <w:rPr>
                <w:rFonts w:ascii="Arial" w:hAnsi="Arial" w:cs="Arial"/>
                <w:b/>
                <w:bCs/>
                <w:kern w:val="0"/>
                <w:sz w:val="22"/>
                <w:szCs w:val="22"/>
              </w:rPr>
            </w:pPr>
          </w:p>
        </w:tc>
        <w:tc>
          <w:tcPr>
            <w:tcW w:w="6327" w:type="dxa"/>
          </w:tcPr>
          <w:p w:rsidR="00A87C85" w:rsidRDefault="00A87C85" w:rsidP="00A87C85">
            <w:pPr>
              <w:tabs>
                <w:tab w:val="left" w:pos="2374"/>
              </w:tabs>
              <w:rPr>
                <w:rFonts w:ascii="Arial" w:hAnsi="Arial" w:cs="Arial"/>
                <w:sz w:val="22"/>
                <w:szCs w:val="22"/>
              </w:rPr>
            </w:pPr>
            <w:r w:rsidRPr="0005596A">
              <w:rPr>
                <w:rFonts w:ascii="Arial" w:hAnsi="Arial" w:cs="Arial"/>
                <w:sz w:val="22"/>
                <w:szCs w:val="22"/>
              </w:rPr>
              <w:t xml:space="preserve">To confirm the date and time of </w:t>
            </w:r>
            <w:r>
              <w:rPr>
                <w:rFonts w:ascii="Arial" w:hAnsi="Arial" w:cs="Arial"/>
                <w:sz w:val="22"/>
                <w:szCs w:val="22"/>
              </w:rPr>
              <w:t xml:space="preserve">the </w:t>
            </w:r>
            <w:r w:rsidRPr="0005596A">
              <w:rPr>
                <w:rFonts w:ascii="Arial" w:hAnsi="Arial" w:cs="Arial"/>
                <w:sz w:val="22"/>
                <w:szCs w:val="22"/>
              </w:rPr>
              <w:t>next meeti</w:t>
            </w:r>
            <w:r>
              <w:rPr>
                <w:rFonts w:ascii="Arial" w:hAnsi="Arial" w:cs="Arial"/>
                <w:sz w:val="22"/>
                <w:szCs w:val="22"/>
              </w:rPr>
              <w:t>ng as Thursday, 12</w:t>
            </w:r>
            <w:r w:rsidRPr="00A87C85">
              <w:rPr>
                <w:rFonts w:ascii="Arial" w:hAnsi="Arial" w:cs="Arial"/>
                <w:sz w:val="22"/>
                <w:szCs w:val="22"/>
                <w:vertAlign w:val="superscript"/>
              </w:rPr>
              <w:t>th</w:t>
            </w:r>
            <w:r>
              <w:rPr>
                <w:rFonts w:ascii="Arial" w:hAnsi="Arial" w:cs="Arial"/>
                <w:sz w:val="22"/>
                <w:szCs w:val="22"/>
              </w:rPr>
              <w:t xml:space="preserve"> September 2024 at 7:00PM</w:t>
            </w:r>
          </w:p>
          <w:p w:rsidR="00A87C85" w:rsidRPr="0005596A" w:rsidRDefault="00A87C85" w:rsidP="00A87C85">
            <w:pPr>
              <w:tabs>
                <w:tab w:val="left" w:pos="2374"/>
              </w:tabs>
              <w:rPr>
                <w:rFonts w:ascii="Arial" w:hAnsi="Arial" w:cs="Arial"/>
                <w:sz w:val="22"/>
                <w:szCs w:val="22"/>
              </w:rPr>
            </w:pPr>
          </w:p>
        </w:tc>
      </w:tr>
    </w:tbl>
    <w:p w:rsidR="00605159" w:rsidRDefault="00605159" w:rsidP="00605159">
      <w:pPr>
        <w:autoSpaceDE w:val="0"/>
        <w:autoSpaceDN w:val="0"/>
        <w:adjustRightInd w:val="0"/>
        <w:jc w:val="center"/>
        <w:rPr>
          <w:rFonts w:ascii="Arial" w:hAnsi="Arial" w:cs="Arial"/>
          <w:b/>
          <w:bCs/>
          <w:kern w:val="0"/>
          <w:sz w:val="32"/>
          <w:szCs w:val="32"/>
        </w:rPr>
      </w:pPr>
    </w:p>
    <w:p w:rsidR="00A87C85" w:rsidRDefault="00A87C85" w:rsidP="00A87C85">
      <w:pPr>
        <w:tabs>
          <w:tab w:val="left" w:pos="7185"/>
        </w:tabs>
        <w:rPr>
          <w:rFonts w:ascii="Arial" w:hAnsi="Arial" w:cs="Arial"/>
          <w:b/>
          <w:bCs/>
        </w:rPr>
      </w:pPr>
    </w:p>
    <w:p w:rsidR="00A87C85" w:rsidRDefault="00A87C85" w:rsidP="00A87C85">
      <w:pPr>
        <w:tabs>
          <w:tab w:val="left" w:pos="7185"/>
        </w:tabs>
        <w:rPr>
          <w:rFonts w:ascii="Arial" w:hAnsi="Arial" w:cs="Arial"/>
          <w:b/>
          <w:bCs/>
        </w:rPr>
      </w:pPr>
    </w:p>
    <w:p w:rsidR="00A76B2B" w:rsidRDefault="00A76B2B" w:rsidP="00A87C85">
      <w:pPr>
        <w:tabs>
          <w:tab w:val="left" w:pos="7185"/>
        </w:tabs>
        <w:rPr>
          <w:rFonts w:ascii="Arial" w:hAnsi="Arial" w:cs="Arial"/>
          <w:b/>
          <w:bCs/>
        </w:rPr>
      </w:pPr>
    </w:p>
    <w:p w:rsidR="00A87C85" w:rsidRDefault="00A87C85" w:rsidP="00A76B2B">
      <w:pPr>
        <w:tabs>
          <w:tab w:val="left" w:pos="7185"/>
        </w:tabs>
        <w:spacing w:line="276" w:lineRule="auto"/>
        <w:rPr>
          <w:rFonts w:ascii="Arial" w:hAnsi="Arial" w:cs="Arial"/>
          <w:b/>
          <w:bCs/>
        </w:rPr>
      </w:pPr>
      <w:r>
        <w:rPr>
          <w:rFonts w:ascii="Arial" w:hAnsi="Arial" w:cs="Arial"/>
          <w:b/>
          <w:bCs/>
        </w:rPr>
        <w:t>Cllr Matthew Evans</w:t>
      </w:r>
      <w:r>
        <w:rPr>
          <w:rFonts w:ascii="Arial" w:hAnsi="Arial" w:cs="Arial"/>
          <w:b/>
          <w:bCs/>
        </w:rPr>
        <w:br/>
        <w:t>Acting Clerk &amp; Proper Officer</w:t>
      </w:r>
      <w:r>
        <w:rPr>
          <w:rFonts w:ascii="Arial" w:hAnsi="Arial" w:cs="Arial"/>
          <w:b/>
          <w:bCs/>
        </w:rPr>
        <w:br/>
        <w:t xml:space="preserve">Norton, </w:t>
      </w:r>
      <w:proofErr w:type="spellStart"/>
      <w:r>
        <w:rPr>
          <w:rFonts w:ascii="Arial" w:hAnsi="Arial" w:cs="Arial"/>
          <w:b/>
          <w:bCs/>
        </w:rPr>
        <w:t>Cuckney</w:t>
      </w:r>
      <w:proofErr w:type="spellEnd"/>
      <w:r>
        <w:rPr>
          <w:rFonts w:ascii="Arial" w:hAnsi="Arial" w:cs="Arial"/>
          <w:b/>
          <w:bCs/>
        </w:rPr>
        <w:t>, Holbeck and Welbeck Parish Council</w:t>
      </w:r>
    </w:p>
    <w:p w:rsidR="00A76B2B" w:rsidRDefault="00A76B2B" w:rsidP="00A76B2B">
      <w:pPr>
        <w:tabs>
          <w:tab w:val="left" w:pos="7185"/>
        </w:tabs>
        <w:rPr>
          <w:rFonts w:ascii="Arial" w:hAnsi="Arial" w:cs="Arial"/>
          <w:b/>
          <w:bCs/>
        </w:rPr>
      </w:pPr>
    </w:p>
    <w:p w:rsidR="00A87C85" w:rsidRPr="001D2EE6" w:rsidRDefault="00A87C85" w:rsidP="00A76B2B">
      <w:pPr>
        <w:tabs>
          <w:tab w:val="left" w:pos="7185"/>
        </w:tabs>
        <w:spacing w:line="360" w:lineRule="auto"/>
        <w:rPr>
          <w:rFonts w:ascii="Arial" w:hAnsi="Arial" w:cs="Arial"/>
          <w:i/>
          <w:iCs/>
        </w:rPr>
      </w:pPr>
      <w:r w:rsidRPr="001D2EE6">
        <w:rPr>
          <w:rFonts w:ascii="Arial" w:hAnsi="Arial" w:cs="Arial"/>
          <w:i/>
          <w:iCs/>
        </w:rPr>
        <w:t xml:space="preserve">287 Portland Road, Nether </w:t>
      </w:r>
      <w:proofErr w:type="spellStart"/>
      <w:r w:rsidRPr="001D2EE6">
        <w:rPr>
          <w:rFonts w:ascii="Arial" w:hAnsi="Arial" w:cs="Arial"/>
          <w:i/>
          <w:iCs/>
        </w:rPr>
        <w:t>Langwith</w:t>
      </w:r>
      <w:proofErr w:type="spellEnd"/>
      <w:r w:rsidRPr="001D2EE6">
        <w:rPr>
          <w:rFonts w:ascii="Arial" w:hAnsi="Arial" w:cs="Arial"/>
          <w:i/>
          <w:iCs/>
        </w:rPr>
        <w:t>, Mansfield, Nottinghamshire, NG20 9EZ</w:t>
      </w:r>
    </w:p>
    <w:p w:rsidR="001B2A0F" w:rsidRDefault="001B2A0F">
      <w:pPr>
        <w:rPr>
          <w:rFonts w:ascii="Helvetica" w:hAnsi="Helvetica"/>
          <w:b/>
          <w:bCs/>
          <w:sz w:val="28"/>
          <w:szCs w:val="28"/>
        </w:rPr>
      </w:pPr>
      <w:r>
        <w:rPr>
          <w:rFonts w:ascii="Helvetica" w:hAnsi="Helvetica"/>
          <w:b/>
          <w:bCs/>
          <w:sz w:val="28"/>
          <w:szCs w:val="28"/>
        </w:rPr>
        <w:br w:type="page"/>
      </w:r>
    </w:p>
    <w:p w:rsidR="001B2A0F" w:rsidRDefault="001B2A0F" w:rsidP="001B2A0F">
      <w:pPr>
        <w:autoSpaceDE w:val="0"/>
        <w:autoSpaceDN w:val="0"/>
        <w:adjustRightInd w:val="0"/>
        <w:rPr>
          <w:rFonts w:ascii="Arial" w:hAnsi="Arial" w:cs="Arial"/>
          <w:b/>
          <w:bCs/>
          <w:kern w:val="0"/>
          <w:sz w:val="22"/>
          <w:szCs w:val="22"/>
        </w:rPr>
      </w:pPr>
      <w:r w:rsidRPr="00605159">
        <w:rPr>
          <w:rFonts w:ascii="Arial" w:hAnsi="Arial" w:cs="Arial"/>
          <w:b/>
          <w:bCs/>
          <w:kern w:val="0"/>
          <w:sz w:val="22"/>
          <w:szCs w:val="22"/>
        </w:rPr>
        <w:lastRenderedPageBreak/>
        <w:t>NCHW/</w:t>
      </w:r>
      <w:r>
        <w:rPr>
          <w:rFonts w:ascii="Arial" w:hAnsi="Arial" w:cs="Arial"/>
          <w:b/>
          <w:bCs/>
          <w:kern w:val="0"/>
          <w:sz w:val="22"/>
          <w:szCs w:val="22"/>
        </w:rPr>
        <w:t>37/24</w:t>
      </w:r>
      <w:r>
        <w:rPr>
          <w:rFonts w:ascii="Arial" w:hAnsi="Arial" w:cs="Arial"/>
          <w:b/>
          <w:bCs/>
          <w:kern w:val="0"/>
          <w:sz w:val="22"/>
          <w:szCs w:val="22"/>
        </w:rPr>
        <w:t xml:space="preserve"> (c) </w:t>
      </w:r>
      <w:r>
        <w:rPr>
          <w:rFonts w:ascii="Arial" w:hAnsi="Arial" w:cs="Arial"/>
          <w:sz w:val="22"/>
          <w:szCs w:val="22"/>
        </w:rPr>
        <w:t>Norton Play Park Fencing</w:t>
      </w:r>
    </w:p>
    <w:p w:rsidR="001B2A0F" w:rsidRDefault="001B2A0F" w:rsidP="001B2A0F">
      <w:pPr>
        <w:autoSpaceDE w:val="0"/>
        <w:autoSpaceDN w:val="0"/>
        <w:adjustRightInd w:val="0"/>
        <w:rPr>
          <w:rFonts w:ascii="Arial" w:hAnsi="Arial" w:cs="Arial"/>
          <w:b/>
          <w:bCs/>
          <w:kern w:val="0"/>
          <w:sz w:val="22"/>
          <w:szCs w:val="22"/>
        </w:rPr>
      </w:pPr>
    </w:p>
    <w:p w:rsidR="001B2A0F" w:rsidRDefault="001B2A0F" w:rsidP="001B2A0F">
      <w:pPr>
        <w:autoSpaceDE w:val="0"/>
        <w:autoSpaceDN w:val="0"/>
        <w:adjustRightInd w:val="0"/>
        <w:rPr>
          <w:rFonts w:ascii="Arial" w:hAnsi="Arial" w:cs="Arial"/>
          <w:b/>
          <w:bCs/>
          <w:kern w:val="0"/>
          <w:sz w:val="22"/>
          <w:szCs w:val="22"/>
        </w:rPr>
      </w:pPr>
    </w:p>
    <w:p w:rsidR="001B2A0F" w:rsidRDefault="001B2A0F" w:rsidP="001B2A0F">
      <w:pPr>
        <w:jc w:val="center"/>
        <w:rPr>
          <w:rFonts w:ascii="Helvetica" w:hAnsi="Helvetica"/>
          <w:b/>
          <w:bCs/>
          <w:sz w:val="28"/>
          <w:szCs w:val="28"/>
        </w:rPr>
      </w:pPr>
      <w:r>
        <w:rPr>
          <w:rFonts w:ascii="Helvetica" w:hAnsi="Helvetica"/>
          <w:b/>
          <w:bCs/>
          <w:noProof/>
          <w:sz w:val="28"/>
          <w:szCs w:val="28"/>
        </w:rPr>
        <w:drawing>
          <wp:inline distT="0" distB="0" distL="0" distR="0">
            <wp:extent cx="4406630" cy="3305216"/>
            <wp:effectExtent l="0" t="0" r="635" b="0"/>
            <wp:docPr id="15319682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968236" name="Picture 1531968236"/>
                    <pic:cNvPicPr/>
                  </pic:nvPicPr>
                  <pic:blipFill>
                    <a:blip r:embed="rId8">
                      <a:extLst>
                        <a:ext uri="{28A0092B-C50C-407E-A947-70E740481C1C}">
                          <a14:useLocalDpi xmlns:a14="http://schemas.microsoft.com/office/drawing/2010/main" val="0"/>
                        </a:ext>
                      </a:extLst>
                    </a:blip>
                    <a:stretch>
                      <a:fillRect/>
                    </a:stretch>
                  </pic:blipFill>
                  <pic:spPr>
                    <a:xfrm>
                      <a:off x="0" y="0"/>
                      <a:ext cx="4444462" cy="3333592"/>
                    </a:xfrm>
                    <a:prstGeom prst="rect">
                      <a:avLst/>
                    </a:prstGeom>
                  </pic:spPr>
                </pic:pic>
              </a:graphicData>
            </a:graphic>
          </wp:inline>
        </w:drawing>
      </w:r>
    </w:p>
    <w:p w:rsidR="001B2A0F" w:rsidRDefault="001B2A0F" w:rsidP="001B2A0F">
      <w:pPr>
        <w:jc w:val="center"/>
        <w:rPr>
          <w:rFonts w:ascii="Helvetica" w:hAnsi="Helvetica"/>
          <w:b/>
          <w:bCs/>
          <w:sz w:val="28"/>
          <w:szCs w:val="28"/>
        </w:rPr>
      </w:pPr>
    </w:p>
    <w:p w:rsidR="00605159" w:rsidRDefault="001B2A0F" w:rsidP="001B2A0F">
      <w:pPr>
        <w:jc w:val="center"/>
        <w:rPr>
          <w:rFonts w:ascii="Helvetica" w:hAnsi="Helvetica"/>
          <w:b/>
          <w:bCs/>
          <w:sz w:val="28"/>
          <w:szCs w:val="28"/>
        </w:rPr>
      </w:pPr>
      <w:r>
        <w:rPr>
          <w:rFonts w:ascii="Helvetica" w:hAnsi="Helvetica"/>
          <w:b/>
          <w:bCs/>
          <w:noProof/>
          <w:sz w:val="28"/>
          <w:szCs w:val="28"/>
        </w:rPr>
        <w:drawing>
          <wp:inline distT="0" distB="0" distL="0" distR="0">
            <wp:extent cx="4426085" cy="3319809"/>
            <wp:effectExtent l="0" t="0" r="6350" b="0"/>
            <wp:docPr id="1799802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802121" name="Picture 1799802121"/>
                    <pic:cNvPicPr/>
                  </pic:nvPicPr>
                  <pic:blipFill>
                    <a:blip r:embed="rId9">
                      <a:extLst>
                        <a:ext uri="{28A0092B-C50C-407E-A947-70E740481C1C}">
                          <a14:useLocalDpi xmlns:a14="http://schemas.microsoft.com/office/drawing/2010/main" val="0"/>
                        </a:ext>
                      </a:extLst>
                    </a:blip>
                    <a:stretch>
                      <a:fillRect/>
                    </a:stretch>
                  </pic:blipFill>
                  <pic:spPr>
                    <a:xfrm>
                      <a:off x="0" y="0"/>
                      <a:ext cx="4435779" cy="3327080"/>
                    </a:xfrm>
                    <a:prstGeom prst="rect">
                      <a:avLst/>
                    </a:prstGeom>
                  </pic:spPr>
                </pic:pic>
              </a:graphicData>
            </a:graphic>
          </wp:inline>
        </w:drawing>
      </w:r>
    </w:p>
    <w:p w:rsidR="001B2A0F" w:rsidRDefault="001B2A0F" w:rsidP="001B2A0F">
      <w:pPr>
        <w:jc w:val="center"/>
        <w:rPr>
          <w:rFonts w:ascii="Helvetica" w:hAnsi="Helvetica"/>
          <w:b/>
          <w:bCs/>
          <w:sz w:val="28"/>
          <w:szCs w:val="28"/>
        </w:rPr>
      </w:pPr>
    </w:p>
    <w:p w:rsidR="001B2A0F" w:rsidRDefault="001B2A0F">
      <w:pPr>
        <w:rPr>
          <w:rFonts w:ascii="Helvetica" w:hAnsi="Helvetica"/>
          <w:b/>
          <w:bCs/>
          <w:sz w:val="28"/>
          <w:szCs w:val="28"/>
        </w:rPr>
        <w:sectPr w:rsidR="001B2A0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rsidR="001B2A0F" w:rsidRDefault="001B2A0F" w:rsidP="001B2A0F">
      <w:pPr>
        <w:autoSpaceDE w:val="0"/>
        <w:autoSpaceDN w:val="0"/>
        <w:adjustRightInd w:val="0"/>
        <w:rPr>
          <w:rFonts w:ascii="Arial" w:hAnsi="Arial" w:cs="Arial"/>
          <w:b/>
          <w:bCs/>
          <w:kern w:val="0"/>
          <w:sz w:val="22"/>
          <w:szCs w:val="22"/>
        </w:rPr>
      </w:pPr>
      <w:r w:rsidRPr="00605159">
        <w:rPr>
          <w:rFonts w:ascii="Arial" w:hAnsi="Arial" w:cs="Arial"/>
          <w:b/>
          <w:bCs/>
          <w:kern w:val="0"/>
          <w:sz w:val="22"/>
          <w:szCs w:val="22"/>
        </w:rPr>
        <w:lastRenderedPageBreak/>
        <w:t>NCHW/</w:t>
      </w:r>
      <w:r>
        <w:rPr>
          <w:rFonts w:ascii="Arial" w:hAnsi="Arial" w:cs="Arial"/>
          <w:b/>
          <w:bCs/>
          <w:kern w:val="0"/>
          <w:sz w:val="22"/>
          <w:szCs w:val="22"/>
        </w:rPr>
        <w:t>38/24</w:t>
      </w:r>
      <w:r>
        <w:rPr>
          <w:rFonts w:ascii="Arial" w:hAnsi="Arial" w:cs="Arial"/>
          <w:b/>
          <w:bCs/>
          <w:kern w:val="0"/>
          <w:sz w:val="22"/>
          <w:szCs w:val="22"/>
        </w:rPr>
        <w:t xml:space="preserve"> – ACTION REGISTER – CAPITAL PROJECTS COMMITTEE</w:t>
      </w:r>
    </w:p>
    <w:p w:rsidR="001B2A0F" w:rsidRDefault="001B2A0F" w:rsidP="001B2A0F">
      <w:pPr>
        <w:autoSpaceDE w:val="0"/>
        <w:autoSpaceDN w:val="0"/>
        <w:adjustRightInd w:val="0"/>
        <w:rPr>
          <w:rFonts w:ascii="Arial" w:hAnsi="Arial" w:cs="Arial"/>
          <w:b/>
          <w:bCs/>
          <w:kern w:val="0"/>
          <w:sz w:val="22"/>
          <w:szCs w:val="22"/>
        </w:rPr>
      </w:pPr>
    </w:p>
    <w:p w:rsidR="001B2A0F" w:rsidRPr="00832FBA" w:rsidRDefault="001B2A0F" w:rsidP="001B2A0F">
      <w:pPr>
        <w:rPr>
          <w:rFonts w:ascii="Aptos" w:hAnsi="Aptos"/>
          <w:b/>
          <w:bCs/>
        </w:rPr>
      </w:pPr>
      <w:r w:rsidRPr="00832FBA">
        <w:rPr>
          <w:rFonts w:ascii="Aptos" w:hAnsi="Aptos"/>
          <w:b/>
          <w:bCs/>
        </w:rPr>
        <w:t>SENSITIVE</w:t>
      </w:r>
      <w:r>
        <w:rPr>
          <w:rFonts w:ascii="Aptos" w:hAnsi="Aptos"/>
          <w:b/>
          <w:bCs/>
        </w:rPr>
        <w:t xml:space="preserve"> – PLEASE DO NOT DISTRIBUTE</w:t>
      </w:r>
    </w:p>
    <w:p w:rsidR="001B2A0F" w:rsidRDefault="001B2A0F" w:rsidP="001B2A0F">
      <w:pPr>
        <w:rPr>
          <w:rFonts w:ascii="Aptos" w:hAnsi="Aptos"/>
          <w:b/>
          <w:bCs/>
          <w:u w:val="single"/>
        </w:rPr>
      </w:pPr>
    </w:p>
    <w:p w:rsidR="001B2A0F" w:rsidRPr="00C254F3" w:rsidRDefault="001B2A0F" w:rsidP="001B2A0F">
      <w:pPr>
        <w:rPr>
          <w:rFonts w:ascii="Aptos" w:hAnsi="Aptos"/>
          <w:b/>
          <w:bCs/>
          <w:u w:val="single"/>
        </w:rPr>
      </w:pPr>
      <w:r>
        <w:rPr>
          <w:rFonts w:ascii="Aptos" w:hAnsi="Aptos"/>
          <w:b/>
          <w:bCs/>
          <w:u w:val="single"/>
        </w:rPr>
        <w:t xml:space="preserve">The </w:t>
      </w:r>
      <w:r w:rsidRPr="00C254F3">
        <w:rPr>
          <w:rFonts w:ascii="Aptos" w:hAnsi="Aptos"/>
          <w:b/>
          <w:bCs/>
          <w:u w:val="single"/>
        </w:rPr>
        <w:t>Bridge</w:t>
      </w:r>
      <w:r>
        <w:rPr>
          <w:rFonts w:ascii="Aptos" w:hAnsi="Aptos"/>
          <w:b/>
          <w:bCs/>
          <w:u w:val="single"/>
        </w:rPr>
        <w:t xml:space="preserve"> from </w:t>
      </w:r>
      <w:proofErr w:type="spellStart"/>
      <w:r>
        <w:rPr>
          <w:rFonts w:ascii="Aptos" w:hAnsi="Aptos"/>
          <w:b/>
          <w:bCs/>
          <w:u w:val="single"/>
        </w:rPr>
        <w:t>Cuckney</w:t>
      </w:r>
      <w:proofErr w:type="spellEnd"/>
      <w:r>
        <w:rPr>
          <w:rFonts w:ascii="Aptos" w:hAnsi="Aptos"/>
          <w:b/>
          <w:bCs/>
          <w:u w:val="single"/>
        </w:rPr>
        <w:t xml:space="preserve"> Play Park to the school</w:t>
      </w:r>
    </w:p>
    <w:p w:rsidR="001B2A0F" w:rsidRPr="00C254F3" w:rsidRDefault="001B2A0F" w:rsidP="001B2A0F">
      <w:pPr>
        <w:rPr>
          <w:rFonts w:ascii="Aptos" w:hAnsi="Aptos"/>
        </w:rPr>
      </w:pPr>
    </w:p>
    <w:p w:rsidR="001B2A0F" w:rsidRPr="00C254F3" w:rsidRDefault="001B2A0F" w:rsidP="001B2A0F">
      <w:pPr>
        <w:jc w:val="both"/>
        <w:rPr>
          <w:rFonts w:ascii="Aptos" w:hAnsi="Aptos"/>
        </w:rPr>
      </w:pPr>
      <w:r w:rsidRPr="00C254F3">
        <w:rPr>
          <w:rFonts w:ascii="Aptos" w:hAnsi="Aptos"/>
        </w:rPr>
        <w:t xml:space="preserve">The bridge was installed in approximately 1983 by a group of school governors.  </w:t>
      </w:r>
    </w:p>
    <w:p w:rsidR="001B2A0F" w:rsidRPr="00C254F3" w:rsidRDefault="001B2A0F" w:rsidP="001B2A0F">
      <w:pPr>
        <w:jc w:val="both"/>
        <w:rPr>
          <w:rFonts w:ascii="Aptos" w:hAnsi="Aptos"/>
        </w:rPr>
      </w:pPr>
    </w:p>
    <w:p w:rsidR="001B2A0F" w:rsidRPr="00C254F3" w:rsidRDefault="001B2A0F" w:rsidP="001B2A0F">
      <w:pPr>
        <w:jc w:val="both"/>
        <w:rPr>
          <w:rFonts w:ascii="Aptos" w:hAnsi="Aptos"/>
          <w:u w:val="single"/>
        </w:rPr>
      </w:pPr>
      <w:r w:rsidRPr="00C254F3">
        <w:rPr>
          <w:rFonts w:ascii="Aptos" w:hAnsi="Aptos"/>
          <w:u w:val="single"/>
        </w:rPr>
        <w:t xml:space="preserve">Ownership and responsibility </w:t>
      </w:r>
    </w:p>
    <w:p w:rsidR="001B2A0F" w:rsidRPr="00C254F3" w:rsidRDefault="001B2A0F" w:rsidP="001B2A0F">
      <w:pPr>
        <w:jc w:val="both"/>
        <w:rPr>
          <w:rFonts w:ascii="Aptos" w:hAnsi="Aptos"/>
        </w:rPr>
      </w:pPr>
    </w:p>
    <w:p w:rsidR="001B2A0F" w:rsidRPr="00C254F3" w:rsidRDefault="001B2A0F" w:rsidP="001B2A0F">
      <w:pPr>
        <w:jc w:val="both"/>
        <w:rPr>
          <w:rFonts w:ascii="Aptos" w:hAnsi="Aptos"/>
        </w:rPr>
      </w:pPr>
      <w:r w:rsidRPr="00C254F3">
        <w:rPr>
          <w:rFonts w:ascii="Aptos" w:hAnsi="Aptos"/>
        </w:rPr>
        <w:t>The county council has confirmed that it is not on the school’s land and that their boundary ends at the end of the playground.  The Parish Council’s boundary ends with the gate to the bridge.</w:t>
      </w:r>
    </w:p>
    <w:p w:rsidR="001B2A0F" w:rsidRPr="00C254F3" w:rsidRDefault="001B2A0F" w:rsidP="001B2A0F">
      <w:pPr>
        <w:jc w:val="both"/>
        <w:rPr>
          <w:rFonts w:ascii="Aptos" w:hAnsi="Aptos"/>
        </w:rPr>
      </w:pPr>
    </w:p>
    <w:p w:rsidR="001B2A0F" w:rsidRPr="00C254F3" w:rsidRDefault="001B2A0F" w:rsidP="001B2A0F">
      <w:pPr>
        <w:rPr>
          <w:rFonts w:ascii="Aptos" w:hAnsi="Aptos"/>
        </w:rPr>
      </w:pPr>
      <w:r w:rsidRPr="00C254F3">
        <w:rPr>
          <w:rFonts w:ascii="Aptos" w:hAnsi="Aptos"/>
        </w:rPr>
        <w:t xml:space="preserve">School does not accept liability for the bridge and says that they have no riparian responsibility for it (confirmed by Natalie Hodgson, case worker in this matter at Nottinghamshire County Council) but is the sole user and has been for 40 years.  The school must have access to the playing field to maintain their OFSTED rating – currently GOOD.  The school has alternative access to the playing field via Creswell Road or by walking round the dam.  </w:t>
      </w:r>
    </w:p>
    <w:p w:rsidR="001B2A0F" w:rsidRPr="00C254F3" w:rsidRDefault="001B2A0F" w:rsidP="001B2A0F">
      <w:pPr>
        <w:rPr>
          <w:rFonts w:ascii="Aptos" w:hAnsi="Aptos"/>
        </w:rPr>
      </w:pPr>
    </w:p>
    <w:p w:rsidR="001B2A0F" w:rsidRPr="00C254F3" w:rsidRDefault="001B2A0F" w:rsidP="001B2A0F">
      <w:pPr>
        <w:rPr>
          <w:rFonts w:ascii="Aptos" w:hAnsi="Aptos"/>
          <w:u w:val="single"/>
        </w:rPr>
      </w:pPr>
      <w:r w:rsidRPr="00C254F3">
        <w:rPr>
          <w:rFonts w:ascii="Aptos" w:hAnsi="Aptos"/>
          <w:i/>
          <w:iCs/>
          <w:color w:val="FF0000"/>
        </w:rPr>
        <w:t>Although the county council takes no responsibility for the bridge, it has confirmed that the school wishes to continue to use it.</w:t>
      </w:r>
    </w:p>
    <w:p w:rsidR="001B2A0F" w:rsidRPr="00C254F3" w:rsidRDefault="001B2A0F" w:rsidP="001B2A0F">
      <w:pPr>
        <w:rPr>
          <w:rFonts w:ascii="Aptos" w:hAnsi="Aptos"/>
        </w:rPr>
      </w:pPr>
    </w:p>
    <w:p w:rsidR="001B2A0F" w:rsidRPr="00C254F3" w:rsidRDefault="001B2A0F" w:rsidP="001B2A0F">
      <w:pPr>
        <w:rPr>
          <w:rFonts w:ascii="Aptos" w:hAnsi="Aptos"/>
          <w:u w:val="single"/>
        </w:rPr>
      </w:pPr>
      <w:r w:rsidRPr="00C254F3">
        <w:rPr>
          <w:rFonts w:ascii="Aptos" w:hAnsi="Aptos"/>
          <w:u w:val="single"/>
        </w:rPr>
        <w:t>Action by the Parish Council (up to 28</w:t>
      </w:r>
      <w:r w:rsidRPr="00C254F3">
        <w:rPr>
          <w:rFonts w:ascii="Aptos" w:hAnsi="Aptos"/>
          <w:u w:val="single"/>
          <w:vertAlign w:val="superscript"/>
        </w:rPr>
        <w:t>th</w:t>
      </w:r>
      <w:r w:rsidRPr="00C254F3">
        <w:rPr>
          <w:rFonts w:ascii="Aptos" w:hAnsi="Aptos"/>
          <w:u w:val="single"/>
        </w:rPr>
        <w:t xml:space="preserve"> June 2024)</w:t>
      </w:r>
    </w:p>
    <w:p w:rsidR="001B2A0F" w:rsidRPr="00C254F3" w:rsidRDefault="001B2A0F" w:rsidP="001B2A0F">
      <w:pPr>
        <w:rPr>
          <w:rFonts w:ascii="Aptos" w:hAnsi="Aptos"/>
        </w:rPr>
      </w:pPr>
    </w:p>
    <w:p w:rsidR="001B2A0F" w:rsidRPr="00C254F3" w:rsidRDefault="001B2A0F" w:rsidP="001B2A0F">
      <w:pPr>
        <w:tabs>
          <w:tab w:val="right" w:pos="9026"/>
        </w:tabs>
        <w:rPr>
          <w:rFonts w:ascii="Aptos" w:hAnsi="Aptos"/>
        </w:rPr>
      </w:pPr>
      <w:r w:rsidRPr="00C254F3">
        <w:rPr>
          <w:rFonts w:ascii="Aptos" w:hAnsi="Aptos"/>
        </w:rPr>
        <w:t xml:space="preserve">The bridge has been accessible from the playing field because although there is a gate, it has not been locked.  The sides of the bridge are somewhat rickety.  Therefore, to meet its safe-guarding requirements, the Parish Council voted at its meeting in June 2024 to close the gate to the bridge from the playing field side.  Cllr J Palmer was tasked to write to the Headmistress, Lisa Crossland to inform her of the Parish Council’s decision.  </w:t>
      </w:r>
    </w:p>
    <w:p w:rsidR="001B2A0F" w:rsidRPr="00C254F3" w:rsidRDefault="001B2A0F" w:rsidP="001B2A0F">
      <w:pPr>
        <w:tabs>
          <w:tab w:val="right" w:pos="9026"/>
        </w:tabs>
        <w:rPr>
          <w:rFonts w:ascii="Aptos" w:hAnsi="Aptos"/>
        </w:rPr>
      </w:pPr>
    </w:p>
    <w:p w:rsidR="001B2A0F" w:rsidRPr="00C254F3" w:rsidRDefault="001B2A0F" w:rsidP="001B2A0F">
      <w:pPr>
        <w:tabs>
          <w:tab w:val="right" w:pos="9026"/>
        </w:tabs>
        <w:rPr>
          <w:rFonts w:ascii="Aptos" w:hAnsi="Aptos"/>
        </w:rPr>
      </w:pPr>
      <w:r w:rsidRPr="00C254F3">
        <w:rPr>
          <w:rFonts w:ascii="Aptos" w:hAnsi="Aptos"/>
        </w:rPr>
        <w:t>In response to the Head’s complaints about this decision, a compromise has been put in place for the mean-time which means that the gate is locked after school breaks by the school.  Both the school and Parish Council have the combination.  A ‘No Public Access’ sign has been put on the Playing Field side of the gate.</w:t>
      </w:r>
    </w:p>
    <w:p w:rsidR="001B2A0F" w:rsidRPr="00C254F3" w:rsidRDefault="001B2A0F" w:rsidP="001B2A0F">
      <w:pPr>
        <w:tabs>
          <w:tab w:val="right" w:pos="9026"/>
        </w:tabs>
        <w:rPr>
          <w:rFonts w:ascii="Aptos" w:hAnsi="Aptos"/>
        </w:rPr>
      </w:pPr>
    </w:p>
    <w:p w:rsidR="001B2A0F" w:rsidRPr="00C254F3" w:rsidRDefault="001B2A0F" w:rsidP="001B2A0F">
      <w:pPr>
        <w:tabs>
          <w:tab w:val="right" w:pos="9026"/>
        </w:tabs>
        <w:rPr>
          <w:rFonts w:ascii="Aptos" w:hAnsi="Aptos"/>
        </w:rPr>
      </w:pPr>
      <w:r w:rsidRPr="00C254F3">
        <w:rPr>
          <w:rFonts w:ascii="Aptos" w:hAnsi="Aptos"/>
        </w:rPr>
        <w:t>Cllr Palmer also agreed to appraise the Parish Council on the state of the gate with a view to replacing it.</w:t>
      </w:r>
    </w:p>
    <w:p w:rsidR="001B2A0F" w:rsidRPr="00C254F3" w:rsidRDefault="001B2A0F" w:rsidP="001B2A0F">
      <w:pPr>
        <w:tabs>
          <w:tab w:val="right" w:pos="9026"/>
        </w:tabs>
        <w:rPr>
          <w:rFonts w:ascii="Aptos" w:hAnsi="Aptos"/>
        </w:rPr>
      </w:pPr>
    </w:p>
    <w:p w:rsidR="001B2A0F" w:rsidRPr="00C254F3" w:rsidRDefault="001B2A0F" w:rsidP="001B2A0F">
      <w:pPr>
        <w:tabs>
          <w:tab w:val="right" w:pos="9026"/>
        </w:tabs>
        <w:rPr>
          <w:rFonts w:ascii="Aptos" w:hAnsi="Aptos"/>
          <w:u w:val="single"/>
        </w:rPr>
      </w:pPr>
      <w:r w:rsidRPr="00C254F3">
        <w:rPr>
          <w:rFonts w:ascii="Aptos" w:hAnsi="Aptos"/>
          <w:u w:val="single"/>
        </w:rPr>
        <w:t>Meeting with Welbeck</w:t>
      </w:r>
    </w:p>
    <w:p w:rsidR="001B2A0F" w:rsidRPr="00C254F3" w:rsidRDefault="001B2A0F" w:rsidP="001B2A0F">
      <w:pPr>
        <w:tabs>
          <w:tab w:val="right" w:pos="9026"/>
        </w:tabs>
        <w:rPr>
          <w:rFonts w:ascii="Aptos" w:hAnsi="Aptos"/>
        </w:rPr>
      </w:pPr>
    </w:p>
    <w:p w:rsidR="001B2A0F" w:rsidRPr="00C254F3" w:rsidRDefault="001B2A0F" w:rsidP="001B2A0F">
      <w:pPr>
        <w:tabs>
          <w:tab w:val="right" w:pos="9026"/>
        </w:tabs>
        <w:rPr>
          <w:rFonts w:ascii="Aptos" w:hAnsi="Aptos"/>
        </w:rPr>
      </w:pPr>
      <w:r w:rsidRPr="00C254F3">
        <w:rPr>
          <w:rFonts w:ascii="Aptos" w:hAnsi="Aptos"/>
        </w:rPr>
        <w:t>On Friday 28</w:t>
      </w:r>
      <w:r w:rsidRPr="00C254F3">
        <w:rPr>
          <w:rFonts w:ascii="Aptos" w:hAnsi="Aptos"/>
          <w:vertAlign w:val="superscript"/>
        </w:rPr>
        <w:t>th</w:t>
      </w:r>
      <w:r w:rsidRPr="00C254F3">
        <w:rPr>
          <w:rFonts w:ascii="Aptos" w:hAnsi="Aptos"/>
        </w:rPr>
        <w:t xml:space="preserve"> June, Cllrs Palmer and Wright had a meeting with David Cannie and Darren </w:t>
      </w:r>
      <w:proofErr w:type="spellStart"/>
      <w:r w:rsidRPr="00C254F3">
        <w:rPr>
          <w:rFonts w:ascii="Aptos" w:hAnsi="Aptos"/>
        </w:rPr>
        <w:t>Ridout</w:t>
      </w:r>
      <w:proofErr w:type="spellEnd"/>
      <w:r w:rsidRPr="00C254F3">
        <w:rPr>
          <w:rFonts w:ascii="Aptos" w:hAnsi="Aptos"/>
        </w:rPr>
        <w:t xml:space="preserve"> from Welbeck.  </w:t>
      </w:r>
    </w:p>
    <w:p w:rsidR="001B2A0F" w:rsidRPr="00C254F3" w:rsidRDefault="001B2A0F" w:rsidP="001B2A0F">
      <w:pPr>
        <w:tabs>
          <w:tab w:val="right" w:pos="9026"/>
        </w:tabs>
        <w:rPr>
          <w:rFonts w:ascii="Aptos" w:hAnsi="Aptos"/>
        </w:rPr>
      </w:pPr>
    </w:p>
    <w:p w:rsidR="001B2A0F" w:rsidRPr="00C254F3" w:rsidRDefault="001B2A0F" w:rsidP="001B2A0F">
      <w:pPr>
        <w:tabs>
          <w:tab w:val="right" w:pos="9026"/>
        </w:tabs>
        <w:rPr>
          <w:rFonts w:ascii="Aptos" w:hAnsi="Aptos"/>
        </w:rPr>
      </w:pPr>
      <w:r w:rsidRPr="00C254F3">
        <w:rPr>
          <w:rFonts w:ascii="Aptos" w:hAnsi="Aptos"/>
        </w:rPr>
        <w:t xml:space="preserve">The immediate response was that if the school will not take responsibility for the bridge, then the bridge should be removed and that the view of those Welbeck representatives </w:t>
      </w:r>
      <w:r w:rsidRPr="00C254F3">
        <w:rPr>
          <w:rFonts w:ascii="Aptos" w:hAnsi="Aptos"/>
        </w:rPr>
        <w:lastRenderedPageBreak/>
        <w:t>in the meeting were that the Parish Council should change the combination on the padlock as soon as the school breaks up for the summer.</w:t>
      </w:r>
    </w:p>
    <w:p w:rsidR="001B2A0F" w:rsidRPr="00C254F3" w:rsidRDefault="001B2A0F" w:rsidP="001B2A0F">
      <w:pPr>
        <w:tabs>
          <w:tab w:val="right" w:pos="9026"/>
        </w:tabs>
        <w:rPr>
          <w:rFonts w:ascii="Aptos" w:hAnsi="Aptos"/>
        </w:rPr>
      </w:pPr>
    </w:p>
    <w:p w:rsidR="001B2A0F" w:rsidRPr="00C254F3" w:rsidRDefault="001B2A0F" w:rsidP="001B2A0F">
      <w:pPr>
        <w:tabs>
          <w:tab w:val="right" w:pos="9026"/>
        </w:tabs>
        <w:rPr>
          <w:rFonts w:ascii="Aptos" w:hAnsi="Aptos"/>
        </w:rPr>
      </w:pPr>
      <w:r w:rsidRPr="00C254F3">
        <w:rPr>
          <w:rFonts w:ascii="Aptos" w:hAnsi="Aptos"/>
        </w:rPr>
        <w:t>There was discussion about companies that make bridges (advertising in the Clerk and Council Direct magazine) and that this would be a relatively low-cost solution.  Cllr Wright would provide these details to Welbeck.</w:t>
      </w:r>
    </w:p>
    <w:p w:rsidR="001B2A0F" w:rsidRPr="00C254F3" w:rsidRDefault="001B2A0F" w:rsidP="001B2A0F">
      <w:pPr>
        <w:tabs>
          <w:tab w:val="right" w:pos="9026"/>
        </w:tabs>
        <w:rPr>
          <w:rFonts w:ascii="Aptos" w:hAnsi="Aptos"/>
        </w:rPr>
      </w:pPr>
    </w:p>
    <w:p w:rsidR="001B2A0F" w:rsidRPr="00C254F3" w:rsidRDefault="001B2A0F" w:rsidP="001B2A0F">
      <w:pPr>
        <w:tabs>
          <w:tab w:val="right" w:pos="9026"/>
        </w:tabs>
        <w:rPr>
          <w:rFonts w:ascii="Aptos" w:hAnsi="Aptos"/>
        </w:rPr>
      </w:pPr>
      <w:r w:rsidRPr="00C254F3">
        <w:rPr>
          <w:rFonts w:ascii="Aptos" w:hAnsi="Aptos"/>
        </w:rPr>
        <w:t xml:space="preserve">After further conversation, Darren </w:t>
      </w:r>
      <w:proofErr w:type="spellStart"/>
      <w:r w:rsidRPr="00C254F3">
        <w:rPr>
          <w:rFonts w:ascii="Aptos" w:hAnsi="Aptos"/>
        </w:rPr>
        <w:t>Ridout</w:t>
      </w:r>
      <w:proofErr w:type="spellEnd"/>
      <w:r w:rsidRPr="00C254F3">
        <w:rPr>
          <w:rFonts w:ascii="Aptos" w:hAnsi="Aptos"/>
        </w:rPr>
        <w:t xml:space="preserve"> proposed that (following some research on costings) a new bridge could be purchased and installed by Welbeck.  The costs of this could be met from the Section 106 monies.  The school would accept liability for the new bridge.  If this solution is not accepted by the school, then Welbeck will remove the bridge.  The </w:t>
      </w:r>
      <w:proofErr w:type="spellStart"/>
      <w:r w:rsidRPr="00C254F3">
        <w:rPr>
          <w:rFonts w:ascii="Aptos" w:hAnsi="Aptos"/>
        </w:rPr>
        <w:t>Parente</w:t>
      </w:r>
      <w:proofErr w:type="spellEnd"/>
      <w:r w:rsidRPr="00C254F3">
        <w:rPr>
          <w:rFonts w:ascii="Aptos" w:hAnsi="Aptos"/>
        </w:rPr>
        <w:t xml:space="preserve"> family will be updated regarding the matter.</w:t>
      </w:r>
    </w:p>
    <w:p w:rsidR="001B2A0F" w:rsidRPr="00C254F3" w:rsidRDefault="001B2A0F" w:rsidP="001B2A0F">
      <w:pPr>
        <w:rPr>
          <w:rFonts w:ascii="Aptos" w:hAnsi="Aptos"/>
        </w:rPr>
      </w:pPr>
    </w:p>
    <w:p w:rsidR="001B2A0F" w:rsidRPr="00C254F3" w:rsidRDefault="001B2A0F" w:rsidP="001B2A0F">
      <w:pPr>
        <w:rPr>
          <w:rFonts w:ascii="Aptos" w:hAnsi="Aptos"/>
        </w:rPr>
      </w:pPr>
      <w:r w:rsidRPr="00C254F3">
        <w:rPr>
          <w:rFonts w:ascii="Aptos" w:hAnsi="Aptos"/>
        </w:rPr>
        <w:t>The Parish Council will await a decision regarding the new bridge decision the extant one before looking into replacing the fencing or any gates.</w:t>
      </w:r>
    </w:p>
    <w:p w:rsidR="001B2A0F" w:rsidRPr="00C254F3" w:rsidRDefault="001B2A0F" w:rsidP="001B2A0F">
      <w:pPr>
        <w:rPr>
          <w:rFonts w:ascii="Aptos" w:hAnsi="Aptos"/>
        </w:rPr>
      </w:pPr>
    </w:p>
    <w:p w:rsidR="001B2A0F" w:rsidRPr="00C254F3" w:rsidRDefault="001B2A0F" w:rsidP="001B2A0F">
      <w:pPr>
        <w:rPr>
          <w:rFonts w:ascii="Aptos" w:hAnsi="Aptos"/>
        </w:rPr>
      </w:pPr>
      <w:r w:rsidRPr="00C254F3">
        <w:rPr>
          <w:rFonts w:ascii="Aptos" w:hAnsi="Aptos"/>
        </w:rPr>
        <w:t xml:space="preserve">To facilitate access by the general public and for the use by the school, the Parish Council will get a quote to install steps on the slope.  Cllr J Palmer will contact Dean (Welbeck’s preferred contractor) who has done all previous work on fencing in the play park) to get a price for this work. </w:t>
      </w:r>
    </w:p>
    <w:p w:rsidR="001B2A0F" w:rsidRPr="00C254F3" w:rsidRDefault="001B2A0F" w:rsidP="001B2A0F">
      <w:pPr>
        <w:tabs>
          <w:tab w:val="right" w:pos="9026"/>
        </w:tabs>
        <w:rPr>
          <w:rFonts w:ascii="Aptos" w:hAnsi="Aptos"/>
        </w:rPr>
      </w:pPr>
    </w:p>
    <w:p w:rsidR="001B2A0F" w:rsidRPr="00C254F3" w:rsidRDefault="001B2A0F" w:rsidP="001B2A0F">
      <w:pPr>
        <w:rPr>
          <w:rFonts w:ascii="Aptos" w:hAnsi="Aptos"/>
          <w:b/>
          <w:bCs/>
          <w:u w:val="single"/>
        </w:rPr>
      </w:pPr>
      <w:r w:rsidRPr="00C254F3">
        <w:rPr>
          <w:rFonts w:ascii="Aptos" w:hAnsi="Aptos"/>
          <w:b/>
          <w:bCs/>
          <w:u w:val="single"/>
        </w:rPr>
        <w:t>Lease</w:t>
      </w:r>
    </w:p>
    <w:p w:rsidR="001B2A0F" w:rsidRPr="00C254F3" w:rsidRDefault="001B2A0F" w:rsidP="001B2A0F">
      <w:pPr>
        <w:tabs>
          <w:tab w:val="right" w:pos="9026"/>
        </w:tabs>
        <w:rPr>
          <w:rFonts w:ascii="Aptos" w:hAnsi="Aptos"/>
        </w:rPr>
      </w:pPr>
    </w:p>
    <w:p w:rsidR="001B2A0F" w:rsidRPr="00C254F3" w:rsidRDefault="001B2A0F" w:rsidP="001B2A0F">
      <w:pPr>
        <w:tabs>
          <w:tab w:val="right" w:pos="9026"/>
        </w:tabs>
        <w:rPr>
          <w:rFonts w:ascii="Aptos" w:hAnsi="Aptos"/>
        </w:rPr>
      </w:pPr>
      <w:r w:rsidRPr="00C254F3">
        <w:rPr>
          <w:rFonts w:ascii="Aptos" w:hAnsi="Aptos"/>
        </w:rPr>
        <w:t>The school pays nothing for use of the playing field and there is no formal agreement in place</w:t>
      </w:r>
      <w:r>
        <w:rPr>
          <w:rFonts w:ascii="Aptos" w:hAnsi="Aptos"/>
        </w:rPr>
        <w:t>.  The grass is cut by the County Council.</w:t>
      </w:r>
    </w:p>
    <w:p w:rsidR="001B2A0F" w:rsidRPr="00C254F3" w:rsidRDefault="001B2A0F" w:rsidP="001B2A0F">
      <w:pPr>
        <w:tabs>
          <w:tab w:val="right" w:pos="9026"/>
        </w:tabs>
        <w:rPr>
          <w:rFonts w:ascii="Aptos" w:hAnsi="Aptos"/>
        </w:rPr>
      </w:pPr>
    </w:p>
    <w:p w:rsidR="001B2A0F" w:rsidRPr="00C254F3" w:rsidRDefault="001B2A0F" w:rsidP="001B2A0F">
      <w:pPr>
        <w:tabs>
          <w:tab w:val="right" w:pos="9026"/>
        </w:tabs>
        <w:rPr>
          <w:rFonts w:ascii="Aptos" w:hAnsi="Aptos"/>
        </w:rPr>
      </w:pPr>
      <w:r w:rsidRPr="00C254F3">
        <w:rPr>
          <w:rFonts w:ascii="Aptos" w:hAnsi="Aptos"/>
        </w:rPr>
        <w:t xml:space="preserve">Welbeck has asked for a formal agreement to be discussed with the school as a pre-requisite for granting a new lease to the Parish Council for the playing field.  </w:t>
      </w:r>
      <w:r>
        <w:rPr>
          <w:rFonts w:ascii="Aptos" w:hAnsi="Aptos"/>
        </w:rPr>
        <w:t xml:space="preserve"> The school will be charged to sub-let the field for its use during school hours.  Welbeck have made it clear that it expects the Parish Council not to make a profit from this arrangement.</w:t>
      </w:r>
    </w:p>
    <w:p w:rsidR="001B2A0F" w:rsidRPr="00C254F3" w:rsidRDefault="001B2A0F" w:rsidP="001B2A0F">
      <w:pPr>
        <w:rPr>
          <w:rFonts w:ascii="Aptos" w:hAnsi="Aptos"/>
        </w:rPr>
      </w:pPr>
    </w:p>
    <w:p w:rsidR="001B2A0F" w:rsidRPr="00C254F3" w:rsidRDefault="001B2A0F" w:rsidP="001B2A0F">
      <w:pPr>
        <w:rPr>
          <w:rFonts w:ascii="Aptos" w:hAnsi="Aptos"/>
        </w:rPr>
      </w:pPr>
      <w:r>
        <w:rPr>
          <w:rFonts w:ascii="Aptos" w:hAnsi="Aptos"/>
        </w:rPr>
        <w:t>To allow the Parish Council to proceed with its own plans whilst the lease negotiations are going on, David Cannie agreed</w:t>
      </w:r>
      <w:r w:rsidRPr="00C254F3">
        <w:rPr>
          <w:rFonts w:ascii="Aptos" w:hAnsi="Aptos"/>
        </w:rPr>
        <w:t xml:space="preserve"> to produce </w:t>
      </w:r>
      <w:r>
        <w:rPr>
          <w:rFonts w:ascii="Aptos" w:hAnsi="Aptos"/>
        </w:rPr>
        <w:t xml:space="preserve">a </w:t>
      </w:r>
      <w:r w:rsidRPr="00C254F3">
        <w:rPr>
          <w:rFonts w:ascii="Aptos" w:hAnsi="Aptos"/>
        </w:rPr>
        <w:t xml:space="preserve">Heads of Terms </w:t>
      </w:r>
      <w:r>
        <w:rPr>
          <w:rFonts w:ascii="Aptos" w:hAnsi="Aptos"/>
        </w:rPr>
        <w:t xml:space="preserve">document </w:t>
      </w:r>
      <w:r w:rsidRPr="00C254F3">
        <w:rPr>
          <w:rFonts w:ascii="Aptos" w:hAnsi="Aptos"/>
        </w:rPr>
        <w:t xml:space="preserve">and write supporting letter </w:t>
      </w:r>
      <w:r>
        <w:rPr>
          <w:rFonts w:ascii="Aptos" w:hAnsi="Aptos"/>
        </w:rPr>
        <w:t>to allow for capital funding applications</w:t>
      </w:r>
      <w:r w:rsidRPr="00C254F3">
        <w:rPr>
          <w:rFonts w:ascii="Aptos" w:hAnsi="Aptos"/>
        </w:rPr>
        <w:t xml:space="preserve">.  </w:t>
      </w:r>
      <w:r>
        <w:rPr>
          <w:rFonts w:ascii="Aptos" w:hAnsi="Aptos"/>
        </w:rPr>
        <w:t>Cllr J Palmer will check with NALC as to whether there are any issues with the Parish Council proceeding with fundraising on this basis.</w:t>
      </w:r>
    </w:p>
    <w:p w:rsidR="001B2A0F" w:rsidRPr="00C254F3" w:rsidRDefault="001B2A0F" w:rsidP="001B2A0F">
      <w:pPr>
        <w:rPr>
          <w:rFonts w:ascii="Aptos" w:hAnsi="Aptos"/>
        </w:rPr>
      </w:pPr>
    </w:p>
    <w:p w:rsidR="001B2A0F" w:rsidRDefault="001B2A0F" w:rsidP="001B2A0F">
      <w:pPr>
        <w:rPr>
          <w:rFonts w:ascii="Aptos" w:hAnsi="Aptos"/>
        </w:rPr>
      </w:pPr>
      <w:r>
        <w:rPr>
          <w:rFonts w:ascii="Aptos" w:hAnsi="Aptos"/>
        </w:rPr>
        <w:t xml:space="preserve">David Cannie will </w:t>
      </w:r>
      <w:r w:rsidRPr="00C254F3">
        <w:rPr>
          <w:rFonts w:ascii="Aptos" w:hAnsi="Aptos"/>
        </w:rPr>
        <w:t xml:space="preserve">get </w:t>
      </w:r>
      <w:r>
        <w:rPr>
          <w:rFonts w:ascii="Aptos" w:hAnsi="Aptos"/>
        </w:rPr>
        <w:t xml:space="preserve">a </w:t>
      </w:r>
      <w:r w:rsidRPr="00C254F3">
        <w:rPr>
          <w:rFonts w:ascii="Aptos" w:hAnsi="Aptos"/>
        </w:rPr>
        <w:t>quote for legal costs of drawing up a 25-year lease</w:t>
      </w:r>
      <w:r>
        <w:rPr>
          <w:rFonts w:ascii="Aptos" w:hAnsi="Aptos"/>
        </w:rPr>
        <w:t xml:space="preserve">.  He suggested that Welbeck and the Parish Council share the costs of this legal work (approx. £2000 for each party). The Parish Council will </w:t>
      </w:r>
      <w:r w:rsidRPr="00C254F3">
        <w:rPr>
          <w:rFonts w:ascii="Aptos" w:hAnsi="Aptos"/>
        </w:rPr>
        <w:t>need to clarify if that includes the sub-lease to the school.  Welbeck will require named parish Councillors on the lease (</w:t>
      </w:r>
      <w:r>
        <w:rPr>
          <w:rFonts w:ascii="Aptos" w:hAnsi="Aptos"/>
        </w:rPr>
        <w:t>The Parish Council need</w:t>
      </w:r>
      <w:r w:rsidRPr="00C254F3">
        <w:rPr>
          <w:rFonts w:ascii="Aptos" w:hAnsi="Aptos"/>
        </w:rPr>
        <w:t xml:space="preserve"> to seek advice from NALC on this).   </w:t>
      </w:r>
    </w:p>
    <w:p w:rsidR="001B2A0F" w:rsidRPr="00C254F3" w:rsidRDefault="001B2A0F" w:rsidP="001B2A0F">
      <w:pPr>
        <w:rPr>
          <w:rFonts w:ascii="Aptos" w:hAnsi="Aptos"/>
        </w:rPr>
      </w:pPr>
    </w:p>
    <w:p w:rsidR="001B2A0F" w:rsidRDefault="001B2A0F" w:rsidP="001B2A0F">
      <w:pPr>
        <w:rPr>
          <w:rFonts w:ascii="Aptos" w:hAnsi="Aptos"/>
        </w:rPr>
      </w:pPr>
      <w:r>
        <w:rPr>
          <w:rFonts w:ascii="Aptos" w:hAnsi="Aptos"/>
        </w:rPr>
        <w:t>David Cannie also r</w:t>
      </w:r>
      <w:r w:rsidRPr="00C254F3">
        <w:rPr>
          <w:rFonts w:ascii="Aptos" w:hAnsi="Aptos"/>
        </w:rPr>
        <w:t>aised concerns about the school</w:t>
      </w:r>
      <w:r>
        <w:rPr>
          <w:rFonts w:ascii="Aptos" w:hAnsi="Aptos"/>
        </w:rPr>
        <w:t>’</w:t>
      </w:r>
      <w:r w:rsidRPr="00C254F3">
        <w:rPr>
          <w:rFonts w:ascii="Aptos" w:hAnsi="Aptos"/>
        </w:rPr>
        <w:t xml:space="preserve">s use of the </w:t>
      </w:r>
      <w:r>
        <w:rPr>
          <w:rFonts w:ascii="Aptos" w:hAnsi="Aptos"/>
        </w:rPr>
        <w:t xml:space="preserve">play park equipment, </w:t>
      </w:r>
    </w:p>
    <w:p w:rsidR="001B2A0F" w:rsidRDefault="001B2A0F" w:rsidP="001B2A0F">
      <w:pPr>
        <w:rPr>
          <w:rFonts w:ascii="Aptos" w:hAnsi="Aptos"/>
        </w:rPr>
      </w:pPr>
      <w:r>
        <w:rPr>
          <w:rFonts w:ascii="Aptos" w:hAnsi="Aptos"/>
        </w:rPr>
        <w:t>especially if the children are</w:t>
      </w:r>
      <w:r w:rsidRPr="00C254F3">
        <w:rPr>
          <w:rFonts w:ascii="Aptos" w:hAnsi="Aptos"/>
        </w:rPr>
        <w:t xml:space="preserve"> using play equipment with minimal supervision.  </w:t>
      </w:r>
      <w:r>
        <w:rPr>
          <w:rFonts w:ascii="Aptos" w:hAnsi="Aptos"/>
        </w:rPr>
        <w:t>The Parish Council will n</w:t>
      </w:r>
      <w:r w:rsidRPr="00C254F3">
        <w:rPr>
          <w:rFonts w:ascii="Aptos" w:hAnsi="Aptos"/>
        </w:rPr>
        <w:t>eed to see copies of the school</w:t>
      </w:r>
      <w:r>
        <w:rPr>
          <w:rFonts w:ascii="Aptos" w:hAnsi="Aptos"/>
        </w:rPr>
        <w:t>’</w:t>
      </w:r>
      <w:r w:rsidRPr="00C254F3">
        <w:rPr>
          <w:rFonts w:ascii="Aptos" w:hAnsi="Aptos"/>
        </w:rPr>
        <w:t>s risk assessment regarding this</w:t>
      </w:r>
      <w:r>
        <w:rPr>
          <w:rFonts w:ascii="Aptos" w:hAnsi="Aptos"/>
        </w:rPr>
        <w:t xml:space="preserve"> matter.</w:t>
      </w:r>
    </w:p>
    <w:p w:rsidR="001B2A0F" w:rsidRDefault="001B2A0F" w:rsidP="001B2A0F">
      <w:pPr>
        <w:rPr>
          <w:rFonts w:ascii="Aptos" w:hAnsi="Aptos"/>
        </w:rPr>
      </w:pPr>
    </w:p>
    <w:p w:rsidR="001B2A0F" w:rsidRDefault="001B2A0F" w:rsidP="001B2A0F">
      <w:pPr>
        <w:autoSpaceDE w:val="0"/>
        <w:autoSpaceDN w:val="0"/>
        <w:adjustRightInd w:val="0"/>
        <w:rPr>
          <w:rFonts w:ascii="Arial" w:hAnsi="Arial" w:cs="Arial"/>
          <w:b/>
          <w:bCs/>
          <w:kern w:val="0"/>
          <w:sz w:val="22"/>
          <w:szCs w:val="22"/>
        </w:rPr>
      </w:pPr>
      <w:r w:rsidRPr="00605159">
        <w:rPr>
          <w:rFonts w:ascii="Arial" w:hAnsi="Arial" w:cs="Arial"/>
          <w:b/>
          <w:bCs/>
          <w:kern w:val="0"/>
          <w:sz w:val="22"/>
          <w:szCs w:val="22"/>
        </w:rPr>
        <w:lastRenderedPageBreak/>
        <w:t>NCHW/</w:t>
      </w:r>
      <w:r>
        <w:rPr>
          <w:rFonts w:ascii="Arial" w:hAnsi="Arial" w:cs="Arial"/>
          <w:b/>
          <w:bCs/>
          <w:kern w:val="0"/>
          <w:sz w:val="22"/>
          <w:szCs w:val="22"/>
        </w:rPr>
        <w:t>39/24</w:t>
      </w:r>
      <w:r>
        <w:rPr>
          <w:rFonts w:ascii="Arial" w:hAnsi="Arial" w:cs="Arial"/>
          <w:b/>
          <w:bCs/>
          <w:kern w:val="0"/>
          <w:sz w:val="22"/>
          <w:szCs w:val="22"/>
        </w:rPr>
        <w:t xml:space="preserve"> (a) Budget Report</w:t>
      </w:r>
    </w:p>
    <w:p w:rsidR="001B2A0F" w:rsidRPr="00C254F3" w:rsidRDefault="001B2A0F" w:rsidP="001B2A0F">
      <w:pPr>
        <w:rPr>
          <w:rFonts w:ascii="Aptos" w:hAnsi="Aptos"/>
        </w:rPr>
      </w:pPr>
    </w:p>
    <w:p w:rsidR="001B2A0F" w:rsidRDefault="001B2A0F" w:rsidP="001B2A0F">
      <w:pPr>
        <w:rPr>
          <w:rFonts w:ascii="Helvetica" w:hAnsi="Helvetica"/>
          <w:b/>
          <w:bCs/>
          <w:sz w:val="28"/>
          <w:szCs w:val="28"/>
        </w:rPr>
      </w:pPr>
      <w:r>
        <w:rPr>
          <w:rFonts w:ascii="Helvetica" w:hAnsi="Helvetica"/>
          <w:b/>
          <w:bCs/>
          <w:noProof/>
          <w:sz w:val="28"/>
          <w:szCs w:val="28"/>
        </w:rPr>
        <w:drawing>
          <wp:inline distT="0" distB="0" distL="0" distR="0">
            <wp:extent cx="5731510" cy="8110855"/>
            <wp:effectExtent l="0" t="0" r="0" b="0"/>
            <wp:docPr id="6120681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68162" name="Picture 612068162"/>
                    <pic:cNvPicPr/>
                  </pic:nvPicPr>
                  <pic:blipFill>
                    <a:blip r:embed="rId16">
                      <a:extLst>
                        <a:ext uri="{28A0092B-C50C-407E-A947-70E740481C1C}">
                          <a14:useLocalDpi xmlns:a14="http://schemas.microsoft.com/office/drawing/2010/main" val="0"/>
                        </a:ext>
                      </a:extLst>
                    </a:blip>
                    <a:stretch>
                      <a:fillRect/>
                    </a:stretch>
                  </pic:blipFill>
                  <pic:spPr>
                    <a:xfrm>
                      <a:off x="0" y="0"/>
                      <a:ext cx="5731510" cy="8110855"/>
                    </a:xfrm>
                    <a:prstGeom prst="rect">
                      <a:avLst/>
                    </a:prstGeom>
                  </pic:spPr>
                </pic:pic>
              </a:graphicData>
            </a:graphic>
          </wp:inline>
        </w:drawing>
      </w:r>
    </w:p>
    <w:p w:rsidR="001B2A0F" w:rsidRDefault="001B2A0F" w:rsidP="001B2A0F">
      <w:pPr>
        <w:rPr>
          <w:rFonts w:ascii="Helvetica" w:hAnsi="Helvetica"/>
          <w:b/>
          <w:bCs/>
          <w:sz w:val="28"/>
          <w:szCs w:val="28"/>
        </w:rPr>
      </w:pPr>
    </w:p>
    <w:p w:rsidR="001B2A0F" w:rsidRDefault="001B2A0F" w:rsidP="001B2A0F">
      <w:pPr>
        <w:autoSpaceDE w:val="0"/>
        <w:autoSpaceDN w:val="0"/>
        <w:adjustRightInd w:val="0"/>
        <w:rPr>
          <w:rFonts w:ascii="Arial" w:hAnsi="Arial" w:cs="Arial"/>
          <w:b/>
          <w:bCs/>
          <w:kern w:val="0"/>
          <w:sz w:val="22"/>
          <w:szCs w:val="22"/>
        </w:rPr>
      </w:pPr>
    </w:p>
    <w:p w:rsidR="001B2A0F" w:rsidRDefault="001B2A0F" w:rsidP="001B2A0F">
      <w:pPr>
        <w:autoSpaceDE w:val="0"/>
        <w:autoSpaceDN w:val="0"/>
        <w:adjustRightInd w:val="0"/>
        <w:rPr>
          <w:rFonts w:ascii="Arial" w:hAnsi="Arial" w:cs="Arial"/>
          <w:b/>
          <w:bCs/>
          <w:kern w:val="0"/>
          <w:sz w:val="22"/>
          <w:szCs w:val="22"/>
        </w:rPr>
      </w:pPr>
      <w:r w:rsidRPr="00605159">
        <w:rPr>
          <w:rFonts w:ascii="Arial" w:hAnsi="Arial" w:cs="Arial"/>
          <w:b/>
          <w:bCs/>
          <w:kern w:val="0"/>
          <w:sz w:val="22"/>
          <w:szCs w:val="22"/>
        </w:rPr>
        <w:lastRenderedPageBreak/>
        <w:t>NCHW/</w:t>
      </w:r>
      <w:r>
        <w:rPr>
          <w:rFonts w:ascii="Arial" w:hAnsi="Arial" w:cs="Arial"/>
          <w:b/>
          <w:bCs/>
          <w:kern w:val="0"/>
          <w:sz w:val="22"/>
          <w:szCs w:val="22"/>
        </w:rPr>
        <w:t xml:space="preserve">39/24 (a) </w:t>
      </w:r>
      <w:r>
        <w:rPr>
          <w:rFonts w:ascii="Arial" w:hAnsi="Arial" w:cs="Arial"/>
          <w:b/>
          <w:bCs/>
          <w:kern w:val="0"/>
          <w:sz w:val="22"/>
          <w:szCs w:val="22"/>
        </w:rPr>
        <w:t>Reconciliation</w:t>
      </w:r>
    </w:p>
    <w:p w:rsidR="001B2A0F" w:rsidRDefault="001B2A0F" w:rsidP="001B2A0F">
      <w:pPr>
        <w:autoSpaceDE w:val="0"/>
        <w:autoSpaceDN w:val="0"/>
        <w:adjustRightInd w:val="0"/>
        <w:rPr>
          <w:rFonts w:ascii="Arial" w:hAnsi="Arial" w:cs="Arial"/>
          <w:b/>
          <w:bCs/>
          <w:kern w:val="0"/>
          <w:sz w:val="22"/>
          <w:szCs w:val="22"/>
        </w:rPr>
      </w:pPr>
    </w:p>
    <w:p w:rsidR="001B2A0F" w:rsidRDefault="00EB7903" w:rsidP="001B2A0F">
      <w:pPr>
        <w:autoSpaceDE w:val="0"/>
        <w:autoSpaceDN w:val="0"/>
        <w:adjustRightInd w:val="0"/>
        <w:rPr>
          <w:rFonts w:ascii="Helvetica" w:hAnsi="Helvetica"/>
          <w:b/>
          <w:bCs/>
          <w:sz w:val="28"/>
          <w:szCs w:val="28"/>
        </w:rPr>
      </w:pPr>
      <w:r>
        <w:rPr>
          <w:rFonts w:ascii="Helvetica" w:hAnsi="Helvetica"/>
          <w:b/>
          <w:bCs/>
          <w:noProof/>
          <w:sz w:val="28"/>
          <w:szCs w:val="28"/>
        </w:rPr>
        <w:drawing>
          <wp:inline distT="0" distB="0" distL="0" distR="0">
            <wp:extent cx="5731510" cy="8110855"/>
            <wp:effectExtent l="0" t="0" r="0" b="0"/>
            <wp:docPr id="12355528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552834" name="Picture 1235552834"/>
                    <pic:cNvPicPr/>
                  </pic:nvPicPr>
                  <pic:blipFill>
                    <a:blip r:embed="rId17">
                      <a:extLst>
                        <a:ext uri="{28A0092B-C50C-407E-A947-70E740481C1C}">
                          <a14:useLocalDpi xmlns:a14="http://schemas.microsoft.com/office/drawing/2010/main" val="0"/>
                        </a:ext>
                      </a:extLst>
                    </a:blip>
                    <a:stretch>
                      <a:fillRect/>
                    </a:stretch>
                  </pic:blipFill>
                  <pic:spPr>
                    <a:xfrm>
                      <a:off x="0" y="0"/>
                      <a:ext cx="5731510" cy="8110855"/>
                    </a:xfrm>
                    <a:prstGeom prst="rect">
                      <a:avLst/>
                    </a:prstGeom>
                  </pic:spPr>
                </pic:pic>
              </a:graphicData>
            </a:graphic>
          </wp:inline>
        </w:drawing>
      </w:r>
    </w:p>
    <w:p w:rsidR="00EB7903" w:rsidRDefault="00EB7903" w:rsidP="001B2A0F">
      <w:pPr>
        <w:autoSpaceDE w:val="0"/>
        <w:autoSpaceDN w:val="0"/>
        <w:adjustRightInd w:val="0"/>
        <w:rPr>
          <w:rFonts w:ascii="Helvetica" w:hAnsi="Helvetica"/>
          <w:b/>
          <w:bCs/>
          <w:sz w:val="28"/>
          <w:szCs w:val="28"/>
        </w:rPr>
      </w:pPr>
    </w:p>
    <w:p w:rsidR="00EB7903" w:rsidRDefault="00EB7903" w:rsidP="001B2A0F">
      <w:pPr>
        <w:autoSpaceDE w:val="0"/>
        <w:autoSpaceDN w:val="0"/>
        <w:adjustRightInd w:val="0"/>
        <w:rPr>
          <w:rFonts w:ascii="Helvetica" w:hAnsi="Helvetica"/>
          <w:b/>
          <w:bCs/>
          <w:sz w:val="28"/>
          <w:szCs w:val="28"/>
        </w:rPr>
      </w:pPr>
    </w:p>
    <w:p w:rsidR="00EB7903" w:rsidRDefault="00EB7903" w:rsidP="00EB7903">
      <w:pPr>
        <w:autoSpaceDE w:val="0"/>
        <w:autoSpaceDN w:val="0"/>
        <w:adjustRightInd w:val="0"/>
        <w:rPr>
          <w:rFonts w:ascii="Arial" w:hAnsi="Arial" w:cs="Arial"/>
          <w:b/>
          <w:bCs/>
          <w:kern w:val="0"/>
          <w:sz w:val="22"/>
          <w:szCs w:val="22"/>
        </w:rPr>
      </w:pPr>
      <w:r w:rsidRPr="00605159">
        <w:rPr>
          <w:rFonts w:ascii="Arial" w:hAnsi="Arial" w:cs="Arial"/>
          <w:b/>
          <w:bCs/>
          <w:kern w:val="0"/>
          <w:sz w:val="22"/>
          <w:szCs w:val="22"/>
        </w:rPr>
        <w:lastRenderedPageBreak/>
        <w:t>NCHW/</w:t>
      </w:r>
      <w:r>
        <w:rPr>
          <w:rFonts w:ascii="Arial" w:hAnsi="Arial" w:cs="Arial"/>
          <w:b/>
          <w:bCs/>
          <w:kern w:val="0"/>
          <w:sz w:val="22"/>
          <w:szCs w:val="22"/>
        </w:rPr>
        <w:t>40/24</w:t>
      </w:r>
      <w:r>
        <w:rPr>
          <w:rFonts w:ascii="Arial" w:hAnsi="Arial" w:cs="Arial"/>
          <w:b/>
          <w:bCs/>
          <w:kern w:val="0"/>
          <w:sz w:val="22"/>
          <w:szCs w:val="22"/>
        </w:rPr>
        <w:t xml:space="preserve"> – CORRESPONDENCE</w:t>
      </w:r>
    </w:p>
    <w:p w:rsidR="00EB7903" w:rsidRDefault="00EB7903" w:rsidP="00EB7903">
      <w:pPr>
        <w:autoSpaceDE w:val="0"/>
        <w:autoSpaceDN w:val="0"/>
        <w:adjustRightInd w:val="0"/>
        <w:rPr>
          <w:rFonts w:ascii="Arial" w:hAnsi="Arial" w:cs="Arial"/>
          <w:b/>
          <w:bCs/>
          <w:kern w:val="0"/>
          <w:sz w:val="22"/>
          <w:szCs w:val="22"/>
        </w:rPr>
      </w:pPr>
    </w:p>
    <w:p w:rsidR="00EB7903" w:rsidRDefault="00EB7903" w:rsidP="00EB7903">
      <w:pPr>
        <w:autoSpaceDE w:val="0"/>
        <w:autoSpaceDN w:val="0"/>
        <w:adjustRightInd w:val="0"/>
        <w:rPr>
          <w:rFonts w:ascii="Arial" w:hAnsi="Arial" w:cs="Arial"/>
          <w:b/>
          <w:bCs/>
          <w:kern w:val="0"/>
          <w:sz w:val="22"/>
          <w:szCs w:val="22"/>
        </w:rPr>
      </w:pPr>
      <w:r>
        <w:rPr>
          <w:rFonts w:ascii="Arial" w:hAnsi="Arial" w:cs="Arial"/>
          <w:b/>
          <w:bCs/>
          <w:kern w:val="0"/>
          <w:sz w:val="22"/>
          <w:szCs w:val="22"/>
        </w:rPr>
        <w:t>EMAIL RECEIVED 5 JULY 2024</w:t>
      </w:r>
    </w:p>
    <w:p w:rsidR="00EB7903" w:rsidRDefault="00EB7903" w:rsidP="00EB7903">
      <w:pPr>
        <w:autoSpaceDE w:val="0"/>
        <w:autoSpaceDN w:val="0"/>
        <w:adjustRightInd w:val="0"/>
        <w:rPr>
          <w:rFonts w:ascii="Arial" w:hAnsi="Arial" w:cs="Arial"/>
          <w:b/>
          <w:bCs/>
          <w:kern w:val="0"/>
          <w:sz w:val="22"/>
          <w:szCs w:val="22"/>
        </w:rPr>
      </w:pPr>
    </w:p>
    <w:p w:rsidR="00EB7903" w:rsidRDefault="00EB7903" w:rsidP="00EB7903">
      <w:pPr>
        <w:rPr>
          <w:rFonts w:ascii="Helvetica" w:eastAsia="Times New Roman" w:hAnsi="Helvetica" w:cs="Times New Roman"/>
          <w:color w:val="000000"/>
          <w:kern w:val="0"/>
          <w:sz w:val="18"/>
          <w:szCs w:val="18"/>
          <w:lang w:eastAsia="en-GB"/>
          <w14:ligatures w14:val="none"/>
        </w:rPr>
      </w:pPr>
    </w:p>
    <w:p w:rsidR="00EB7903" w:rsidRDefault="00EB7903" w:rsidP="00EB7903">
      <w:pPr>
        <w:rPr>
          <w:rFonts w:ascii="Helvetica" w:eastAsia="Times New Roman" w:hAnsi="Helvetica" w:cs="Times New Roman"/>
          <w:color w:val="000000"/>
          <w:kern w:val="0"/>
          <w:sz w:val="18"/>
          <w:szCs w:val="18"/>
          <w:lang w:eastAsia="en-GB"/>
          <w14:ligatures w14:val="none"/>
        </w:rPr>
      </w:pPr>
    </w:p>
    <w:p w:rsidR="00EB7903" w:rsidRDefault="00EB7903" w:rsidP="00EB7903">
      <w:pPr>
        <w:rPr>
          <w:rFonts w:ascii="Aptos" w:eastAsia="Times New Roman" w:hAnsi="Aptos" w:cs="Times New Roman"/>
          <w:color w:val="000000"/>
          <w:kern w:val="0"/>
          <w:sz w:val="28"/>
          <w:szCs w:val="28"/>
          <w:lang w:eastAsia="en-GB"/>
          <w14:ligatures w14:val="none"/>
        </w:rPr>
      </w:pPr>
      <w:r w:rsidRPr="00EB7903">
        <w:rPr>
          <w:rFonts w:ascii="Aptos" w:eastAsia="Times New Roman" w:hAnsi="Aptos" w:cs="Times New Roman"/>
          <w:color w:val="000000"/>
          <w:kern w:val="0"/>
          <w:sz w:val="28"/>
          <w:szCs w:val="28"/>
          <w:lang w:eastAsia="en-GB"/>
          <w14:ligatures w14:val="none"/>
        </w:rPr>
        <w:t>Dear Nancy</w:t>
      </w:r>
      <w:r w:rsidRPr="00EB7903">
        <w:rPr>
          <w:rFonts w:ascii="Aptos" w:eastAsia="Times New Roman" w:hAnsi="Aptos" w:cs="Times New Roman"/>
          <w:color w:val="000000"/>
          <w:kern w:val="0"/>
          <w:sz w:val="28"/>
          <w:szCs w:val="28"/>
          <w:lang w:eastAsia="en-GB"/>
          <w14:ligatures w14:val="none"/>
        </w:rPr>
        <w:br/>
      </w:r>
      <w:r w:rsidRPr="00EB7903">
        <w:rPr>
          <w:rFonts w:ascii="Aptos" w:eastAsia="Times New Roman" w:hAnsi="Aptos" w:cs="Times New Roman"/>
          <w:color w:val="000000"/>
          <w:kern w:val="0"/>
          <w:sz w:val="28"/>
          <w:szCs w:val="28"/>
          <w:lang w:eastAsia="en-GB"/>
          <w14:ligatures w14:val="none"/>
        </w:rPr>
        <w:br/>
        <w:t>The members of St Mary’s and St Winifred’s Joint PCC have asked me to write to the council to express their grateful thanks for the new commemorative bench which they have kindly donated to St Winifred’s Church.</w:t>
      </w:r>
    </w:p>
    <w:p w:rsidR="00EB7903" w:rsidRDefault="00EB7903" w:rsidP="00EB7903">
      <w:pPr>
        <w:rPr>
          <w:rFonts w:ascii="Aptos" w:eastAsia="Times New Roman" w:hAnsi="Aptos" w:cs="Times New Roman"/>
          <w:color w:val="000000"/>
          <w:kern w:val="0"/>
          <w:sz w:val="28"/>
          <w:szCs w:val="28"/>
          <w:lang w:eastAsia="en-GB"/>
          <w14:ligatures w14:val="none"/>
        </w:rPr>
      </w:pPr>
      <w:r w:rsidRPr="00EB7903">
        <w:rPr>
          <w:rFonts w:ascii="Aptos" w:eastAsia="Times New Roman" w:hAnsi="Aptos" w:cs="Times New Roman"/>
          <w:color w:val="000000"/>
          <w:kern w:val="0"/>
          <w:sz w:val="28"/>
          <w:szCs w:val="28"/>
          <w:lang w:eastAsia="en-GB"/>
          <w14:ligatures w14:val="none"/>
        </w:rPr>
        <w:br/>
        <w:t>The photograph in the latest edition of the Community newsletter shows how well the new seat looks and it will be much appreciated by visitors to the churchyard.</w:t>
      </w:r>
    </w:p>
    <w:p w:rsidR="00EB7903" w:rsidRDefault="00EB7903">
      <w:pPr>
        <w:rPr>
          <w:rFonts w:ascii="Aptos" w:hAnsi="Aptos"/>
          <w:sz w:val="28"/>
          <w:szCs w:val="28"/>
        </w:rPr>
      </w:pPr>
      <w:r w:rsidRPr="00EB7903">
        <w:rPr>
          <w:rFonts w:ascii="Aptos" w:eastAsia="Times New Roman" w:hAnsi="Aptos" w:cs="Times New Roman"/>
          <w:color w:val="000000"/>
          <w:kern w:val="0"/>
          <w:sz w:val="28"/>
          <w:szCs w:val="28"/>
          <w:lang w:eastAsia="en-GB"/>
          <w14:ligatures w14:val="none"/>
        </w:rPr>
        <w:br/>
        <w:t>Thankyou once again for this generous donation.</w:t>
      </w:r>
      <w:r w:rsidRPr="00EB7903">
        <w:rPr>
          <w:rFonts w:ascii="Aptos" w:eastAsia="Times New Roman" w:hAnsi="Aptos" w:cs="Times New Roman"/>
          <w:color w:val="000000"/>
          <w:kern w:val="0"/>
          <w:sz w:val="28"/>
          <w:szCs w:val="28"/>
          <w:lang w:eastAsia="en-GB"/>
          <w14:ligatures w14:val="none"/>
        </w:rPr>
        <w:br/>
      </w:r>
      <w:r w:rsidRPr="00EB7903">
        <w:rPr>
          <w:rFonts w:ascii="Aptos" w:eastAsia="Times New Roman" w:hAnsi="Aptos" w:cs="Times New Roman"/>
          <w:color w:val="000000"/>
          <w:kern w:val="0"/>
          <w:sz w:val="28"/>
          <w:szCs w:val="28"/>
          <w:lang w:eastAsia="en-GB"/>
          <w14:ligatures w14:val="none"/>
        </w:rPr>
        <w:br/>
        <w:t xml:space="preserve">On behalf of the joint </w:t>
      </w:r>
      <w:proofErr w:type="gramStart"/>
      <w:r w:rsidRPr="00EB7903">
        <w:rPr>
          <w:rFonts w:ascii="Aptos" w:eastAsia="Times New Roman" w:hAnsi="Aptos" w:cs="Times New Roman"/>
          <w:color w:val="000000"/>
          <w:kern w:val="0"/>
          <w:sz w:val="28"/>
          <w:szCs w:val="28"/>
          <w:lang w:eastAsia="en-GB"/>
          <w14:ligatures w14:val="none"/>
        </w:rPr>
        <w:t>PCC’s</w:t>
      </w:r>
      <w:proofErr w:type="gramEnd"/>
      <w:r w:rsidRPr="00EB7903">
        <w:rPr>
          <w:rFonts w:ascii="Aptos" w:eastAsia="Times New Roman" w:hAnsi="Aptos" w:cs="Times New Roman"/>
          <w:color w:val="000000"/>
          <w:kern w:val="0"/>
          <w:sz w:val="28"/>
          <w:szCs w:val="28"/>
          <w:lang w:eastAsia="en-GB"/>
          <w14:ligatures w14:val="none"/>
        </w:rPr>
        <w:t xml:space="preserve"> of St Mary’s, Norton and St Winifred’s, Holbeck Woodhouse</w:t>
      </w:r>
      <w:r w:rsidRPr="00EB7903">
        <w:rPr>
          <w:rFonts w:ascii="Aptos" w:eastAsia="Times New Roman" w:hAnsi="Aptos" w:cs="Times New Roman"/>
          <w:color w:val="000000"/>
          <w:kern w:val="0"/>
          <w:sz w:val="28"/>
          <w:szCs w:val="28"/>
          <w:lang w:eastAsia="en-GB"/>
          <w14:ligatures w14:val="none"/>
        </w:rPr>
        <w:br/>
      </w:r>
      <w:r w:rsidRPr="00EB7903">
        <w:rPr>
          <w:rFonts w:ascii="Aptos" w:eastAsia="Times New Roman" w:hAnsi="Aptos" w:cs="Times New Roman"/>
          <w:color w:val="000000"/>
          <w:kern w:val="0"/>
          <w:sz w:val="28"/>
          <w:szCs w:val="28"/>
          <w:lang w:eastAsia="en-GB"/>
          <w14:ligatures w14:val="none"/>
        </w:rPr>
        <w:br/>
        <w:t>Rev Dave Gough and Vanessa Morri</w:t>
      </w:r>
      <w:r>
        <w:rPr>
          <w:rFonts w:ascii="Aptos" w:eastAsia="Times New Roman" w:hAnsi="Aptos" w:cs="Times New Roman"/>
          <w:color w:val="000000"/>
          <w:kern w:val="0"/>
          <w:sz w:val="28"/>
          <w:szCs w:val="28"/>
          <w:lang w:eastAsia="en-GB"/>
          <w14:ligatures w14:val="none"/>
        </w:rPr>
        <w:t>s</w:t>
      </w:r>
    </w:p>
    <w:p w:rsidR="00EB7903" w:rsidRPr="00EB7903" w:rsidRDefault="00EB7903" w:rsidP="00EB7903">
      <w:pPr>
        <w:rPr>
          <w:rFonts w:ascii="Aptos" w:hAnsi="Aptos"/>
          <w:sz w:val="28"/>
          <w:szCs w:val="28"/>
        </w:rPr>
      </w:pPr>
    </w:p>
    <w:p w:rsidR="00EB7903" w:rsidRPr="00EB7903" w:rsidRDefault="00EB7903" w:rsidP="00EB7903">
      <w:pPr>
        <w:autoSpaceDE w:val="0"/>
        <w:autoSpaceDN w:val="0"/>
        <w:adjustRightInd w:val="0"/>
        <w:rPr>
          <w:rFonts w:ascii="Aptos" w:hAnsi="Aptos" w:cs="Arial"/>
          <w:b/>
          <w:bCs/>
          <w:kern w:val="0"/>
          <w:sz w:val="28"/>
          <w:szCs w:val="28"/>
        </w:rPr>
      </w:pPr>
    </w:p>
    <w:p w:rsidR="00EB7903" w:rsidRPr="00EB7903" w:rsidRDefault="00EB7903" w:rsidP="001B2A0F">
      <w:pPr>
        <w:autoSpaceDE w:val="0"/>
        <w:autoSpaceDN w:val="0"/>
        <w:adjustRightInd w:val="0"/>
        <w:rPr>
          <w:rFonts w:ascii="Aptos" w:hAnsi="Aptos"/>
          <w:b/>
          <w:bCs/>
          <w:sz w:val="28"/>
          <w:szCs w:val="28"/>
        </w:rPr>
      </w:pPr>
    </w:p>
    <w:sectPr w:rsidR="00EB7903" w:rsidRPr="00EB7903" w:rsidSect="00EB790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E1BFA" w:rsidRDefault="00AE1BFA" w:rsidP="00605159">
      <w:r>
        <w:separator/>
      </w:r>
    </w:p>
  </w:endnote>
  <w:endnote w:type="continuationSeparator" w:id="0">
    <w:p w:rsidR="00AE1BFA" w:rsidRDefault="00AE1BFA" w:rsidP="00605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øE?&quot;">
    <w:altName w:val="Calibri"/>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2005" w:rsidRDefault="00EB20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5159" w:rsidRPr="00605159" w:rsidRDefault="008F4ED3" w:rsidP="00605159">
    <w:pPr>
      <w:pStyle w:val="Footer"/>
    </w:pPr>
    <w:r>
      <w:rPr>
        <w:noProof/>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-260228</wp:posOffset>
              </wp:positionV>
              <wp:extent cx="5700409" cy="554476"/>
              <wp:effectExtent l="12700" t="12700" r="14605" b="17145"/>
              <wp:wrapNone/>
              <wp:docPr id="1486762636" name="Text Box 1"/>
              <wp:cNvGraphicFramePr/>
              <a:graphic xmlns:a="http://schemas.openxmlformats.org/drawingml/2006/main">
                <a:graphicData uri="http://schemas.microsoft.com/office/word/2010/wordprocessingShape">
                  <wps:wsp>
                    <wps:cNvSpPr txBox="1"/>
                    <wps:spPr>
                      <a:xfrm>
                        <a:off x="0" y="0"/>
                        <a:ext cx="5700409" cy="554476"/>
                      </a:xfrm>
                      <a:prstGeom prst="rect">
                        <a:avLst/>
                      </a:prstGeom>
                      <a:solidFill>
                        <a:schemeClr val="lt1"/>
                      </a:solidFill>
                      <a:ln w="22225">
                        <a:solidFill>
                          <a:schemeClr val="accent6"/>
                        </a:solidFill>
                      </a:ln>
                    </wps:spPr>
                    <wps:txbx>
                      <w:txbxContent>
                        <w:p w:rsidR="008F4ED3" w:rsidRPr="008F4ED3" w:rsidRDefault="008F4ED3" w:rsidP="008F4ED3">
                          <w:pPr>
                            <w:autoSpaceDE w:val="0"/>
                            <w:autoSpaceDN w:val="0"/>
                            <w:adjustRightInd w:val="0"/>
                            <w:rPr>
                              <w:rFonts w:ascii="Arial" w:hAnsi="Arial" w:cs="Arial"/>
                              <w:kern w:val="0"/>
                              <w:sz w:val="21"/>
                              <w:szCs w:val="21"/>
                            </w:rPr>
                          </w:pPr>
                          <w:r w:rsidRPr="008F4ED3">
                            <w:rPr>
                              <w:rFonts w:ascii="Arial" w:hAnsi="Arial" w:cs="Arial"/>
                              <w:kern w:val="0"/>
                              <w:sz w:val="21"/>
                              <w:szCs w:val="21"/>
                            </w:rPr>
                            <w:t>E-Mail: cllr.matthew.evans@nortoncuckneyholbeckwelbeckparishcouncil.gov.uk</w:t>
                          </w:r>
                        </w:p>
                        <w:p w:rsidR="008F4ED3" w:rsidRPr="008F4ED3" w:rsidRDefault="008F4ED3" w:rsidP="008F4ED3">
                          <w:pPr>
                            <w:autoSpaceDE w:val="0"/>
                            <w:autoSpaceDN w:val="0"/>
                            <w:adjustRightInd w:val="0"/>
                            <w:rPr>
                              <w:rFonts w:ascii="Arial" w:hAnsi="Arial" w:cs="Arial"/>
                              <w:kern w:val="0"/>
                              <w:sz w:val="21"/>
                              <w:szCs w:val="21"/>
                            </w:rPr>
                          </w:pPr>
                          <w:r w:rsidRPr="008F4ED3">
                            <w:rPr>
                              <w:rFonts w:ascii="Arial" w:hAnsi="Arial" w:cs="Arial"/>
                              <w:kern w:val="0"/>
                              <w:sz w:val="21"/>
                              <w:szCs w:val="21"/>
                            </w:rPr>
                            <w:t>Website: www.nortoncuckneyholbeckwelbeckparishcouncil.gov.uk</w:t>
                          </w:r>
                        </w:p>
                        <w:p w:rsidR="008F4ED3" w:rsidRPr="008F4ED3" w:rsidRDefault="008F4ED3" w:rsidP="008F4ED3">
                          <w:pPr>
                            <w:autoSpaceDE w:val="0"/>
                            <w:autoSpaceDN w:val="0"/>
                            <w:adjustRightInd w:val="0"/>
                            <w:rPr>
                              <w:rFonts w:ascii="Arial" w:hAnsi="Arial" w:cs="Arial"/>
                              <w:kern w:val="0"/>
                              <w:sz w:val="21"/>
                              <w:szCs w:val="21"/>
                            </w:rPr>
                          </w:pPr>
                          <w:r w:rsidRPr="008F4ED3">
                            <w:rPr>
                              <w:rFonts w:ascii="Arial" w:hAnsi="Arial" w:cs="Arial"/>
                              <w:kern w:val="0"/>
                              <w:sz w:val="21"/>
                              <w:szCs w:val="21"/>
                            </w:rPr>
                            <w:t>Telephone: 07511 904 014</w:t>
                          </w:r>
                        </w:p>
                        <w:p w:rsidR="008F4ED3" w:rsidRDefault="008F4ED3" w:rsidP="008F4ED3">
                          <w:pPr>
                            <w:pBdr>
                              <w:top w:val="single" w:sz="4" w:space="1" w:color="auto"/>
                              <w:left w:val="single" w:sz="18"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5pt;margin-top:-20.5pt;width:448.85pt;height:43.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" fillcolor="white [3201]" strokecolor="#70ad47 [3209]" strokeweight="1.75pt">
              <v:textbox>
                <w:txbxContent>
                  <w:p w:rsidR="008F4ED3" w:rsidRPr="008F4ED3" w:rsidRDefault="008F4ED3" w:rsidP="008F4ED3">
                    <w:pPr>
                      <w:autoSpaceDE w:val="0"/>
                      <w:autoSpaceDN w:val="0"/>
                      <w:adjustRightInd w:val="0"/>
                      <w:rPr>
                        <w:rFonts w:ascii="Arial" w:hAnsi="Arial" w:cs="Arial"/>
                        <w:kern w:val="0"/>
                        <w:sz w:val="21"/>
                        <w:szCs w:val="21"/>
                      </w:rPr>
                    </w:pPr>
                    <w:r w:rsidRPr="008F4ED3">
                      <w:rPr>
                        <w:rFonts w:ascii="Arial" w:hAnsi="Arial" w:cs="Arial"/>
                        <w:kern w:val="0"/>
                        <w:sz w:val="21"/>
                        <w:szCs w:val="21"/>
                      </w:rPr>
                      <w:t>E-Mail: cllr.matthew.evans@nortoncuckneyholbeckwelbeckparishcouncil.gov.uk</w:t>
                    </w:r>
                  </w:p>
                  <w:p w:rsidR="008F4ED3" w:rsidRPr="008F4ED3" w:rsidRDefault="008F4ED3" w:rsidP="008F4ED3">
                    <w:pPr>
                      <w:autoSpaceDE w:val="0"/>
                      <w:autoSpaceDN w:val="0"/>
                      <w:adjustRightInd w:val="0"/>
                      <w:rPr>
                        <w:rFonts w:ascii="Arial" w:hAnsi="Arial" w:cs="Arial"/>
                        <w:kern w:val="0"/>
                        <w:sz w:val="21"/>
                        <w:szCs w:val="21"/>
                      </w:rPr>
                    </w:pPr>
                    <w:r w:rsidRPr="008F4ED3">
                      <w:rPr>
                        <w:rFonts w:ascii="Arial" w:hAnsi="Arial" w:cs="Arial"/>
                        <w:kern w:val="0"/>
                        <w:sz w:val="21"/>
                        <w:szCs w:val="21"/>
                      </w:rPr>
                      <w:t>Website: www.nortoncuckneyholbeckwelbeckparishcouncil.gov.uk</w:t>
                    </w:r>
                  </w:p>
                  <w:p w:rsidR="008F4ED3" w:rsidRPr="008F4ED3" w:rsidRDefault="008F4ED3" w:rsidP="008F4ED3">
                    <w:pPr>
                      <w:autoSpaceDE w:val="0"/>
                      <w:autoSpaceDN w:val="0"/>
                      <w:adjustRightInd w:val="0"/>
                      <w:rPr>
                        <w:rFonts w:ascii="Arial" w:hAnsi="Arial" w:cs="Arial"/>
                        <w:kern w:val="0"/>
                        <w:sz w:val="21"/>
                        <w:szCs w:val="21"/>
                      </w:rPr>
                    </w:pPr>
                    <w:r w:rsidRPr="008F4ED3">
                      <w:rPr>
                        <w:rFonts w:ascii="Arial" w:hAnsi="Arial" w:cs="Arial"/>
                        <w:kern w:val="0"/>
                        <w:sz w:val="21"/>
                        <w:szCs w:val="21"/>
                      </w:rPr>
                      <w:t>Telephone: 07511 904 014</w:t>
                    </w:r>
                  </w:p>
                  <w:p w:rsidR="008F4ED3" w:rsidRDefault="008F4ED3" w:rsidP="008F4ED3">
                    <w:pPr>
                      <w:pBdr>
                        <w:top w:val="single" w:sz="4" w:space="1" w:color="auto"/>
                        <w:left w:val="single" w:sz="18" w:space="4" w:color="auto"/>
                        <w:bottom w:val="single" w:sz="4" w:space="1" w:color="auto"/>
                        <w:right w:val="single" w:sz="4" w:space="4" w:color="auto"/>
                      </w:pBd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2005" w:rsidRDefault="00EB2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E1BFA" w:rsidRDefault="00AE1BFA" w:rsidP="00605159">
      <w:r>
        <w:separator/>
      </w:r>
    </w:p>
  </w:footnote>
  <w:footnote w:type="continuationSeparator" w:id="0">
    <w:p w:rsidR="00AE1BFA" w:rsidRDefault="00AE1BFA" w:rsidP="00605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2005" w:rsidRDefault="00EB20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2005" w:rsidRDefault="00EB20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2005" w:rsidRDefault="00EB20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A0F5F"/>
    <w:multiLevelType w:val="hybridMultilevel"/>
    <w:tmpl w:val="0220D5D6"/>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1512E00"/>
    <w:multiLevelType w:val="hybridMultilevel"/>
    <w:tmpl w:val="B914DD52"/>
    <w:lvl w:ilvl="0" w:tplc="85FA5D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41830525">
    <w:abstractNumId w:val="0"/>
  </w:num>
  <w:num w:numId="2" w16cid:durableId="1605108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159"/>
    <w:rsid w:val="000A04E6"/>
    <w:rsid w:val="001519BA"/>
    <w:rsid w:val="001B2A0F"/>
    <w:rsid w:val="00263F07"/>
    <w:rsid w:val="00266AFB"/>
    <w:rsid w:val="00323D5C"/>
    <w:rsid w:val="003A0D65"/>
    <w:rsid w:val="00422ECB"/>
    <w:rsid w:val="00596677"/>
    <w:rsid w:val="00605159"/>
    <w:rsid w:val="00631DFB"/>
    <w:rsid w:val="00784421"/>
    <w:rsid w:val="00786934"/>
    <w:rsid w:val="00862A98"/>
    <w:rsid w:val="008D4690"/>
    <w:rsid w:val="008F4ED3"/>
    <w:rsid w:val="00A76B2B"/>
    <w:rsid w:val="00A87C85"/>
    <w:rsid w:val="00AE1BFA"/>
    <w:rsid w:val="00AF590C"/>
    <w:rsid w:val="00CF414A"/>
    <w:rsid w:val="00EB2005"/>
    <w:rsid w:val="00EB7903"/>
    <w:rsid w:val="00F0559B"/>
    <w:rsid w:val="00F77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B8448"/>
  <w15:chartTrackingRefBased/>
  <w15:docId w15:val="{05E43F1A-B22F-6841-97A3-02BB797FE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159"/>
    <w:pPr>
      <w:tabs>
        <w:tab w:val="center" w:pos="4513"/>
        <w:tab w:val="right" w:pos="9026"/>
      </w:tabs>
    </w:pPr>
  </w:style>
  <w:style w:type="character" w:customStyle="1" w:styleId="HeaderChar">
    <w:name w:val="Header Char"/>
    <w:basedOn w:val="DefaultParagraphFont"/>
    <w:link w:val="Header"/>
    <w:uiPriority w:val="99"/>
    <w:rsid w:val="00605159"/>
  </w:style>
  <w:style w:type="paragraph" w:styleId="Footer">
    <w:name w:val="footer"/>
    <w:basedOn w:val="Normal"/>
    <w:link w:val="FooterChar"/>
    <w:uiPriority w:val="99"/>
    <w:unhideWhenUsed/>
    <w:rsid w:val="00605159"/>
    <w:pPr>
      <w:tabs>
        <w:tab w:val="center" w:pos="4513"/>
        <w:tab w:val="right" w:pos="9026"/>
      </w:tabs>
    </w:pPr>
  </w:style>
  <w:style w:type="character" w:customStyle="1" w:styleId="FooterChar">
    <w:name w:val="Footer Char"/>
    <w:basedOn w:val="DefaultParagraphFont"/>
    <w:link w:val="Footer"/>
    <w:uiPriority w:val="99"/>
    <w:rsid w:val="00605159"/>
  </w:style>
  <w:style w:type="table" w:styleId="TableGrid">
    <w:name w:val="Table Grid"/>
    <w:basedOn w:val="TableNormal"/>
    <w:uiPriority w:val="39"/>
    <w:rsid w:val="00605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7C85"/>
    <w:pPr>
      <w:spacing w:after="160" w:line="278"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image" Target="media/image5.emf"/><Relationship Id="rId2" Type="http://schemas.openxmlformats.org/officeDocument/2006/relationships/styles" Target="styles.xml"/><Relationship Id="rId16" Type="http://schemas.openxmlformats.org/officeDocument/2006/relationships/image" Target="media/image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elvinwright/Library/Group%20Containers/UBF8T346G9.Office/User%20Content.localized/Templates.localized/DISCUSSION%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DISCUSSION DOCUMENT.dotx</Template>
  <TotalTime>2</TotalTime>
  <Pages>8</Pages>
  <Words>1158</Words>
  <Characters>6604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Wright</dc:creator>
  <cp:keywords/>
  <dc:description/>
  <cp:lastModifiedBy>Nancy Wright</cp:lastModifiedBy>
  <cp:revision>3</cp:revision>
  <cp:lastPrinted>2024-07-08T11:14:00Z</cp:lastPrinted>
  <dcterms:created xsi:type="dcterms:W3CDTF">2024-07-08T11:14:00Z</dcterms:created>
  <dcterms:modified xsi:type="dcterms:W3CDTF">2024-07-08T11:14:00Z</dcterms:modified>
</cp:coreProperties>
</file>